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B5" w:rsidRPr="00555E46" w:rsidRDefault="000537B5"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0537B5" w:rsidRPr="00555E46" w:rsidRDefault="000537B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0537B5" w:rsidRPr="00555E46" w:rsidRDefault="000537B5" w:rsidP="00555E46">
      <w:pPr>
        <w:spacing w:after="0" w:line="240" w:lineRule="auto"/>
        <w:jc w:val="right"/>
        <w:rPr>
          <w:rFonts w:ascii="Times New Roman" w:hAnsi="Times New Roman"/>
          <w:sz w:val="20"/>
          <w:szCs w:val="20"/>
          <w:lang w:eastAsia="ru-RU"/>
        </w:rPr>
      </w:pP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0537B5" w:rsidRPr="00555E46" w:rsidRDefault="000537B5" w:rsidP="00555E46">
      <w:pPr>
        <w:spacing w:after="0" w:line="240" w:lineRule="auto"/>
        <w:jc w:val="right"/>
        <w:rPr>
          <w:rFonts w:ascii="Times New Roman" w:hAnsi="Times New Roman"/>
          <w:sz w:val="20"/>
          <w:szCs w:val="20"/>
          <w:lang w:eastAsia="ru-RU"/>
        </w:rPr>
      </w:pPr>
    </w:p>
    <w:p w:rsidR="000537B5" w:rsidRPr="00555E46" w:rsidRDefault="000537B5"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0537B5" w:rsidRPr="00555E46" w:rsidRDefault="000537B5"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0537B5" w:rsidRPr="00555E46" w:rsidRDefault="000537B5"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0537B5" w:rsidRPr="00555E46" w:rsidRDefault="000537B5"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0537B5" w:rsidRPr="00555E46" w:rsidRDefault="000537B5"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0537B5" w:rsidRPr="00555E46" w:rsidRDefault="000537B5" w:rsidP="00555E46">
      <w:pPr>
        <w:widowControl w:val="0"/>
        <w:adjustRightInd w:val="0"/>
        <w:spacing w:after="0" w:line="240" w:lineRule="auto"/>
        <w:jc w:val="center"/>
        <w:rPr>
          <w:rFonts w:ascii="Times New Roman" w:hAnsi="Times New Roman"/>
          <w:b/>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0537B5" w:rsidRPr="00555E46" w:rsidRDefault="000537B5" w:rsidP="00555E46">
      <w:pPr>
        <w:spacing w:after="0" w:line="240" w:lineRule="auto"/>
        <w:jc w:val="center"/>
        <w:rPr>
          <w:rFonts w:ascii="Times New Roman" w:hAnsi="Times New Roman"/>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p>
    <w:p w:rsidR="000537B5" w:rsidRPr="00555E46" w:rsidRDefault="000537B5"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Наименование конкурса:</w:t>
      </w:r>
    </w:p>
    <w:p w:rsidR="000537B5" w:rsidRPr="00555E46" w:rsidRDefault="000537B5" w:rsidP="00555E46">
      <w:pPr>
        <w:spacing w:after="0" w:line="240" w:lineRule="auto"/>
        <w:jc w:val="center"/>
        <w:rPr>
          <w:rFonts w:ascii="Times New Roman" w:hAnsi="Times New Roman"/>
          <w:sz w:val="28"/>
          <w:szCs w:val="20"/>
          <w:lang w:eastAsia="ru-RU"/>
        </w:rPr>
      </w:pPr>
    </w:p>
    <w:p w:rsidR="000537B5" w:rsidRDefault="000537B5"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 дом</w:t>
      </w:r>
      <w:r>
        <w:rPr>
          <w:rFonts w:ascii="Times New Roman" w:hAnsi="Times New Roman"/>
          <w:b/>
          <w:i/>
          <w:color w:val="000000"/>
          <w:sz w:val="32"/>
          <w:szCs w:val="20"/>
          <w:lang w:eastAsia="ru-RU"/>
        </w:rPr>
        <w:t>ом, расположенным</w:t>
      </w:r>
    </w:p>
    <w:p w:rsidR="000537B5" w:rsidRDefault="000537B5"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0537B5" w:rsidRPr="00555E46" w:rsidRDefault="000537B5" w:rsidP="00555E46">
      <w:pPr>
        <w:spacing w:after="0" w:line="240" w:lineRule="auto"/>
        <w:ind w:right="562"/>
        <w:jc w:val="center"/>
        <w:rPr>
          <w:rFonts w:ascii="Times New Roman" w:hAnsi="Times New Roman"/>
          <w:b/>
          <w:i/>
          <w:sz w:val="32"/>
          <w:szCs w:val="20"/>
          <w:vertAlign w:val="superscript"/>
          <w:lang w:eastAsia="ru-RU"/>
        </w:rPr>
      </w:pPr>
      <w:r>
        <w:rPr>
          <w:rFonts w:ascii="Times New Roman" w:hAnsi="Times New Roman"/>
          <w:b/>
          <w:i/>
          <w:color w:val="000000"/>
          <w:sz w:val="32"/>
          <w:szCs w:val="20"/>
          <w:lang w:eastAsia="ru-RU"/>
        </w:rPr>
        <w:t>территория «Зеленая роща», д.4</w:t>
      </w:r>
      <w:r w:rsidRPr="00555E46">
        <w:rPr>
          <w:rFonts w:ascii="Times New Roman" w:hAnsi="Times New Roman"/>
          <w:b/>
          <w:i/>
          <w:color w:val="000000"/>
          <w:sz w:val="32"/>
          <w:szCs w:val="20"/>
          <w:lang w:eastAsia="ru-RU"/>
        </w:rPr>
        <w:t xml:space="preserve">. </w:t>
      </w: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0537B5" w:rsidRPr="00555E46" w:rsidRDefault="000537B5"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0537B5" w:rsidRPr="00555E46" w:rsidRDefault="000537B5" w:rsidP="00555E46">
      <w:pPr>
        <w:spacing w:after="0" w:line="240" w:lineRule="auto"/>
        <w:ind w:right="562"/>
        <w:jc w:val="both"/>
        <w:rPr>
          <w:rFonts w:ascii="Times New Roman" w:hAnsi="Times New Roman"/>
          <w:b/>
          <w:i/>
          <w:sz w:val="32"/>
          <w:szCs w:val="20"/>
          <w:vertAlign w:val="superscript"/>
          <w:lang w:eastAsia="ru-RU"/>
        </w:rPr>
      </w:pPr>
    </w:p>
    <w:p w:rsidR="000537B5" w:rsidRPr="00555E46" w:rsidRDefault="000537B5" w:rsidP="00555E46">
      <w:pPr>
        <w:spacing w:after="0" w:line="240" w:lineRule="auto"/>
        <w:ind w:right="562"/>
        <w:jc w:val="both"/>
        <w:rPr>
          <w:rFonts w:ascii="Times New Roman" w:hAnsi="Times New Roman"/>
          <w:b/>
          <w:i/>
          <w:sz w:val="32"/>
          <w:szCs w:val="20"/>
          <w:vertAlign w:val="superscript"/>
          <w:lang w:eastAsia="ru-RU"/>
        </w:rPr>
      </w:pPr>
    </w:p>
    <w:p w:rsidR="000537B5" w:rsidRPr="00555E46" w:rsidRDefault="000537B5"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0537B5" w:rsidRPr="00555E46" w:rsidRDefault="000537B5"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0537B5" w:rsidRPr="00555E46" w:rsidRDefault="000537B5"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0537B5" w:rsidRPr="00555E46" w:rsidRDefault="000537B5" w:rsidP="00555E46">
      <w:pPr>
        <w:spacing w:after="0" w:line="240" w:lineRule="auto"/>
        <w:ind w:right="562"/>
        <w:jc w:val="both"/>
        <w:rPr>
          <w:rFonts w:ascii="Times New Roman" w:hAnsi="Times New Roman"/>
          <w:b/>
          <w:i/>
          <w:sz w:val="32"/>
          <w:szCs w:val="20"/>
          <w:vertAlign w:val="superscript"/>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center"/>
        <w:rPr>
          <w:rFonts w:ascii="Times New Roman" w:hAnsi="Times New Roman"/>
          <w:sz w:val="24"/>
          <w:szCs w:val="20"/>
          <w:lang w:eastAsia="ru-RU"/>
        </w:rPr>
      </w:pPr>
    </w:p>
    <w:p w:rsidR="000537B5" w:rsidRPr="00555E46" w:rsidRDefault="000537B5"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ОБЩИЕ УСЛОВИЯ ПРОВЕДЕНИЯ КОНКУРСА</w:t>
      </w:r>
    </w:p>
    <w:p w:rsidR="000537B5" w:rsidRPr="00555E46" w:rsidRDefault="000537B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0537B5" w:rsidRPr="00555E46" w:rsidRDefault="000537B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0537B5" w:rsidRPr="00555E46" w:rsidRDefault="000537B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конкурса </w:t>
      </w:r>
    </w:p>
    <w:p w:rsidR="000537B5" w:rsidRPr="00555E46" w:rsidRDefault="000537B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Предмет конкурса</w:t>
      </w:r>
    </w:p>
    <w:p w:rsidR="000537B5" w:rsidRPr="00555E46" w:rsidRDefault="000537B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Участник конкурса</w:t>
      </w:r>
    </w:p>
    <w:p w:rsidR="000537B5" w:rsidRPr="00555E46" w:rsidRDefault="000537B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0537B5" w:rsidRPr="00555E46" w:rsidRDefault="000537B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объекта конкурса</w:t>
      </w:r>
    </w:p>
    <w:p w:rsidR="000537B5" w:rsidRPr="00555E46" w:rsidRDefault="000537B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Требования к участникам открытого конкурса</w:t>
      </w:r>
    </w:p>
    <w:p w:rsidR="000537B5" w:rsidRPr="00555E46" w:rsidRDefault="000537B5"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Отказ в допуске к участию в конкурсе</w:t>
      </w:r>
    </w:p>
    <w:p w:rsidR="000537B5" w:rsidRPr="00555E46" w:rsidRDefault="000537B5"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Расходы на участие в конкурсе</w:t>
      </w:r>
    </w:p>
    <w:p w:rsidR="000537B5" w:rsidRPr="00555E46" w:rsidRDefault="000537B5" w:rsidP="00555E46">
      <w:pPr>
        <w:spacing w:after="0" w:line="240" w:lineRule="auto"/>
        <w:rPr>
          <w:rFonts w:ascii="Times New Roman" w:hAnsi="Times New Roman"/>
          <w:color w:val="000000"/>
          <w:sz w:val="20"/>
          <w:szCs w:val="20"/>
          <w:lang w:eastAsia="ru-RU"/>
        </w:rPr>
      </w:pPr>
    </w:p>
    <w:p w:rsidR="000537B5" w:rsidRPr="00555E46" w:rsidRDefault="000537B5"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0537B5" w:rsidRPr="00555E46" w:rsidRDefault="000537B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0537B5" w:rsidRPr="00555E46" w:rsidRDefault="000537B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0537B5" w:rsidRPr="00555E46" w:rsidRDefault="000537B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Отказ от проведения конкурса</w:t>
      </w:r>
    </w:p>
    <w:p w:rsidR="000537B5" w:rsidRPr="00555E46" w:rsidRDefault="000537B5"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ПОРЯДОК ПОДАЧИ И РАССМОТРЕНИЯ ЗАЯВОК НА УЧАСТИЕ В КОНКУРСЕ</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Форма заявки на участие в конкурсе</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Обеспечение заявки на участие в конкурсе</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Состав заявки на участие в конкурсе</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конкурсе </w:t>
      </w:r>
    </w:p>
    <w:p w:rsidR="000537B5" w:rsidRPr="00555E46" w:rsidRDefault="000537B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Вскрытие конвертов с заявками на участие в конкурсе</w:t>
      </w:r>
    </w:p>
    <w:p w:rsidR="000537B5" w:rsidRPr="00555E46" w:rsidRDefault="000537B5"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3.8.         Порядок рассмотрения заявок на участие в конкурсе</w:t>
      </w:r>
    </w:p>
    <w:p w:rsidR="000537B5" w:rsidRPr="00555E46" w:rsidRDefault="000537B5"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ПРОВЕДЕНИЕ КОНКУРСА</w:t>
      </w:r>
    </w:p>
    <w:p w:rsidR="000537B5" w:rsidRPr="00555E46" w:rsidRDefault="000537B5"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Порядок проведения конкурса</w:t>
      </w:r>
    </w:p>
    <w:p w:rsidR="000537B5" w:rsidRPr="00555E46" w:rsidRDefault="000537B5"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Определение победителя конкурса</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0537B5" w:rsidRPr="00555E46" w:rsidRDefault="000537B5"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0537B5" w:rsidRPr="00555E46" w:rsidRDefault="000537B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0537B5" w:rsidRPr="00555E46" w:rsidRDefault="000537B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0537B5" w:rsidRPr="00555E46" w:rsidRDefault="000537B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конкурса                     </w:t>
      </w:r>
    </w:p>
    <w:p w:rsidR="000537B5" w:rsidRPr="00555E46" w:rsidRDefault="000537B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0537B5" w:rsidRPr="00555E46" w:rsidRDefault="000537B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0537B5" w:rsidRPr="00555E46" w:rsidRDefault="000537B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0537B5" w:rsidRPr="00555E46" w:rsidRDefault="000537B5"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0537B5" w:rsidRPr="00555E46" w:rsidRDefault="000537B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0537B5" w:rsidRPr="00555E46" w:rsidRDefault="000537B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0537B5" w:rsidRPr="00555E46" w:rsidRDefault="000537B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0537B5" w:rsidRPr="00555E46" w:rsidRDefault="000537B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0537B5" w:rsidRPr="00555E46" w:rsidRDefault="000537B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0537B5" w:rsidRPr="00555E46" w:rsidRDefault="000537B5" w:rsidP="00555E46">
      <w:pPr>
        <w:spacing w:after="0" w:line="240" w:lineRule="auto"/>
        <w:rPr>
          <w:rFonts w:ascii="Times New Roman" w:hAnsi="Times New Roman"/>
          <w:b/>
          <w:sz w:val="20"/>
          <w:szCs w:val="20"/>
          <w:lang w:eastAsia="ru-RU"/>
        </w:rPr>
      </w:pPr>
    </w:p>
    <w:p w:rsidR="000537B5" w:rsidRPr="00555E46" w:rsidRDefault="000537B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ОБРАЗЦЫ ФОРМ И ДОКУМЕНТОВ ДЛЯ ЗАПОЛНЕНИЯ ПРЕТЕНДЕНТАМИ НА УЧАСТИЕ В ОТКРЫТОМ КОНКУРСЕ</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ФОРМА 1. ЗАЯВКИ НА УЧАСТИЕ В КОНКУРСЕ</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ФОРМА 2. РАСПИСКИ о получении заявки на участие в конкурсе по отбору управляющей организации на право заключить договор управления многоквартирным домом</w:t>
      </w:r>
    </w:p>
    <w:p w:rsidR="000537B5" w:rsidRPr="00555E46" w:rsidRDefault="000537B5" w:rsidP="00555E46">
      <w:pPr>
        <w:spacing w:after="0" w:line="240" w:lineRule="auto"/>
        <w:jc w:val="center"/>
        <w:rPr>
          <w:rFonts w:ascii="Times New Roman" w:hAnsi="Times New Roman"/>
          <w:sz w:val="20"/>
          <w:szCs w:val="20"/>
          <w:lang w:eastAsia="ru-RU"/>
        </w:rPr>
      </w:pPr>
    </w:p>
    <w:p w:rsidR="000537B5" w:rsidRPr="00555E46" w:rsidRDefault="000537B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КОНКУРСА</w:t>
      </w:r>
    </w:p>
    <w:p w:rsidR="000537B5" w:rsidRDefault="000537B5"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0537B5" w:rsidRDefault="000537B5" w:rsidP="00060A5C">
      <w:pPr>
        <w:numPr>
          <w:ilvl w:val="0"/>
          <w:numId w:val="17"/>
        </w:numPr>
        <w:spacing w:after="0" w:line="240" w:lineRule="auto"/>
      </w:pPr>
      <w:r w:rsidRPr="00D13648">
        <w:t xml:space="preserve">ПЕРЕЧЕНЬ </w:t>
      </w:r>
      <w:r>
        <w:t>дополнительных работ и услуг по содержанию и ремонту общего имущества собственников помещений</w:t>
      </w:r>
      <w:r w:rsidRPr="00D13648">
        <w:t xml:space="preserve"> в многоквартирном доме</w:t>
      </w:r>
    </w:p>
    <w:p w:rsidR="000537B5" w:rsidRPr="00555E46" w:rsidRDefault="000537B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spacing w:after="0" w:line="240" w:lineRule="auto"/>
        <w:jc w:val="center"/>
        <w:rPr>
          <w:rFonts w:ascii="Times New Roman" w:hAnsi="Times New Roman"/>
          <w:b/>
          <w:snapToGrid w:val="0"/>
          <w:sz w:val="24"/>
          <w:szCs w:val="20"/>
          <w:lang w:eastAsia="ru-RU"/>
        </w:rPr>
      </w:pPr>
    </w:p>
    <w:p w:rsidR="000537B5" w:rsidRPr="00555E46" w:rsidRDefault="000537B5" w:rsidP="00555E46">
      <w:pPr>
        <w:spacing w:after="0" w:line="240" w:lineRule="auto"/>
        <w:jc w:val="center"/>
        <w:rPr>
          <w:rFonts w:ascii="Times New Roman" w:hAnsi="Times New Roman"/>
          <w:b/>
          <w:snapToGrid w:val="0"/>
          <w:sz w:val="24"/>
          <w:szCs w:val="20"/>
          <w:lang w:eastAsia="ru-RU"/>
        </w:rPr>
      </w:pPr>
    </w:p>
    <w:p w:rsidR="000537B5" w:rsidRPr="00555E46" w:rsidRDefault="000537B5" w:rsidP="00555E46">
      <w:pPr>
        <w:spacing w:after="0" w:line="240" w:lineRule="auto"/>
        <w:jc w:val="center"/>
        <w:rPr>
          <w:rFonts w:ascii="Times New Roman" w:hAnsi="Times New Roman"/>
          <w:b/>
          <w:snapToGrid w:val="0"/>
          <w:sz w:val="24"/>
          <w:szCs w:val="20"/>
          <w:lang w:eastAsia="ru-RU"/>
        </w:rPr>
      </w:pPr>
    </w:p>
    <w:p w:rsidR="000537B5" w:rsidRPr="00555E46" w:rsidRDefault="000537B5"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ОБЩИЕ УСЛОВИЯ ПРОВЕДЕНИЯ КОНКУРСА</w:t>
      </w:r>
    </w:p>
    <w:p w:rsidR="000537B5" w:rsidRPr="00555E46" w:rsidRDefault="000537B5"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0537B5" w:rsidRPr="00555E46" w:rsidRDefault="000537B5"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537B5" w:rsidRPr="00555E46" w:rsidRDefault="000537B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1.2. Организатор конкурса</w:t>
      </w:r>
    </w:p>
    <w:p w:rsidR="000537B5" w:rsidRPr="00555E46" w:rsidRDefault="000537B5"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1.2.1. Организатор конкурса - Администрация городского округа Домодедово.</w:t>
      </w:r>
    </w:p>
    <w:p w:rsidR="000537B5" w:rsidRPr="00555E46" w:rsidRDefault="000537B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1.3. Предмет конкурса</w:t>
      </w:r>
    </w:p>
    <w:p w:rsidR="000537B5" w:rsidRPr="00555E46" w:rsidRDefault="000537B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1.3.1.Предметом конкурса является отбор управляющей организации на право заключения договора управления многоквартирным дом</w:t>
      </w:r>
      <w:r>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xml:space="preserve">, расположенным по адресу: Московская область, г. Домодедово, </w:t>
      </w:r>
      <w:r w:rsidRPr="00F61BB6">
        <w:rPr>
          <w:rFonts w:ascii="Times New Roman" w:hAnsi="Times New Roman"/>
          <w:snapToGrid w:val="0"/>
          <w:sz w:val="24"/>
          <w:szCs w:val="20"/>
          <w:lang w:eastAsia="ru-RU"/>
        </w:rPr>
        <w:t>территория «Зе</w:t>
      </w:r>
      <w:r>
        <w:rPr>
          <w:rFonts w:ascii="Times New Roman" w:hAnsi="Times New Roman"/>
          <w:snapToGrid w:val="0"/>
          <w:sz w:val="24"/>
          <w:szCs w:val="20"/>
          <w:lang w:eastAsia="ru-RU"/>
        </w:rPr>
        <w:t>леная роща», д.4.</w:t>
      </w:r>
    </w:p>
    <w:p w:rsidR="000537B5" w:rsidRPr="00555E46" w:rsidRDefault="000537B5"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1.4. Участник конкурса</w:t>
      </w:r>
    </w:p>
    <w:p w:rsidR="000537B5" w:rsidRPr="00555E46" w:rsidRDefault="000537B5"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Участник конкурса - претендент, допущенный конкурсной комиссией к участию в конкурсе.</w:t>
      </w:r>
    </w:p>
    <w:p w:rsidR="000537B5" w:rsidRPr="00555E46" w:rsidRDefault="000537B5"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собственниками помещений по установленному, организатором конкурса размеру оплаты за содержание и ремонт общего имущества на 1 кв.м.</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0537B5" w:rsidRDefault="000537B5"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0537B5" w:rsidRPr="00555E46" w:rsidRDefault="000537B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объекта конкурса</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Организатор конкурса организует проведение осмотров технического состояния объекта конкурса.  Осмотры объекта конкурса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конкурса обращаться в отдел по контролю за предоставлением жилищно-коммунальных услуг управления ЖКХ Администрации городского округа Домодедово по тел.: 8(496)79 24-499.  </w:t>
      </w:r>
    </w:p>
    <w:bookmarkEnd w:id="0"/>
    <w:p w:rsidR="000537B5" w:rsidRPr="00555E46" w:rsidRDefault="000537B5"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1.7. Требования к участникам конкурса</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конкурсе может принять участие  </w:t>
      </w:r>
      <w:r w:rsidRPr="00555E46">
        <w:rPr>
          <w:rFonts w:ascii="Times New Roman" w:hAnsi="Times New Roman"/>
          <w:sz w:val="24"/>
          <w:szCs w:val="24"/>
          <w:lang w:eastAsia="ru-RU"/>
        </w:rPr>
        <w:t>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1.7.2. При проведении конкурса устанавливаются следующие требования к претендентам: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1.8. Отказ в допуске к участию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1.8.1.Основаниями  для отказа в допуске к участию в конкурсе являются: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 несоответствие заявки на участие в конкурсе требованиям, установленным пунктами 3.1, 3.3, 3.5  настоящей  Конкурсной документации.</w:t>
      </w:r>
    </w:p>
    <w:p w:rsidR="000537B5" w:rsidRPr="00EA24AB"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1.8.2.  В случае установления фактов несоответствия участника конкурса требованиям к претендентам, установленным пунктом 1.7. настоящей Конкурсной документации, конкурсная комиссия отстраняет участника конкурса от участия в конкурсе на любом этапе его проведения.</w:t>
      </w:r>
    </w:p>
    <w:p w:rsidR="000537B5" w:rsidRPr="00555E46" w:rsidRDefault="000537B5"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Расходы на участие в конкурсе</w:t>
      </w:r>
    </w:p>
    <w:p w:rsidR="000537B5" w:rsidRPr="00555E46" w:rsidRDefault="000537B5"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1.9.1. 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0537B5" w:rsidRPr="00555E46" w:rsidRDefault="000537B5"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0537B5" w:rsidRPr="00555E46" w:rsidRDefault="000537B5"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0537B5" w:rsidRPr="00555E46" w:rsidRDefault="000537B5"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2.1.1.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запроса Организатор конкурса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конкурсе.</w:t>
      </w:r>
    </w:p>
    <w:p w:rsidR="000537B5" w:rsidRPr="00555E46" w:rsidRDefault="000537B5"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2.1.2. В течение одного рабочего дня с даты направления разъяснения положений конкурсной документации по запросу претендента на участие в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Администрации городского округа Домодедово – www.domod.ru  с указанием предмета запроса, но без указания претендента на участие в конкурсе,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0537B5" w:rsidRPr="00555E46" w:rsidRDefault="000537B5"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0537B5" w:rsidRPr="00555E46" w:rsidRDefault="000537B5"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2.2.1.Организатор по собственной инициативе или в соответствии с запросом претендента на участие в конкурсе вправе внести изменения в конкурсную документацию не позднее чем за 15 дней до даты окончания срока  подачи заявок на участие в конкурсе.</w:t>
      </w:r>
    </w:p>
    <w:p w:rsidR="000537B5" w:rsidRPr="00555E46" w:rsidRDefault="000537B5"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конкурсе, которым была предоставлена конкурсная документация.</w:t>
      </w:r>
    </w:p>
    <w:p w:rsidR="000537B5" w:rsidRPr="00555E46" w:rsidRDefault="000537B5"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2.3. Отказ от проведения конкурса</w:t>
      </w:r>
      <w:bookmarkEnd w:id="3"/>
    </w:p>
    <w:p w:rsidR="000537B5" w:rsidRPr="00555E46" w:rsidRDefault="000537B5"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2.3.2.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0537B5" w:rsidRPr="00555E46" w:rsidRDefault="000537B5"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ПОРЯДОК ПОДАЧИ И РАССМОТРЕНИЯ ЗАЯВОК НА УЧАСТИЕ В КОНКУРСЕ</w:t>
      </w:r>
    </w:p>
    <w:p w:rsidR="000537B5" w:rsidRPr="004A2268" w:rsidRDefault="000537B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3.1. Форма заявки на участие в конкурсе</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конкурсе заинтересованное лицо подает заявку на участие в конкурсе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конкурса инструкции по ее заполнению. </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3.1.2. Заинтересованное лицо подает заявку на участие в конкурсе в письменной форме.</w:t>
      </w:r>
    </w:p>
    <w:p w:rsidR="000537B5" w:rsidRPr="004A2268" w:rsidRDefault="000537B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3.2.2.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537B5" w:rsidRPr="004A2268" w:rsidRDefault="000537B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Место подачи заявок: 142000 Московская область, г. Домодедово, ул. 30-летия Победы, д.1, каб. 217 в рабочие дни с 9:00 до 18:00 часов, в пятницу с 9:00 до 16.45 часов, перерыв с 12:45 до 13.30 (время московское), с «__» ____ 2015г. до 09.45 часов «__» ____ 2015г.  </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конкурсе в письменной форме. </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Каждая заявка на участие в конкурсе, поступившая в установленный в извещении о проведении конкурса срок, регистрируется организатором конкурса. По требованию претендента организатор конкурса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0537B5" w:rsidRPr="004A2268" w:rsidRDefault="000537B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537B5" w:rsidRPr="00555E46" w:rsidRDefault="000537B5"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3.4. Обеспечение заявки на участие в конкурсе</w:t>
      </w:r>
    </w:p>
    <w:p w:rsidR="000537B5" w:rsidRPr="00555E46" w:rsidRDefault="000537B5"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3.4.1. В качестве обеспечения заявки на участие в конкурсе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0537B5" w:rsidRPr="00555E46" w:rsidRDefault="000537B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0537B5" w:rsidRPr="00555E46" w:rsidRDefault="000537B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0537B5" w:rsidRPr="00555E46" w:rsidRDefault="000537B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0537B5" w:rsidRPr="00555E46" w:rsidRDefault="000537B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ОКТМО 46709000</w:t>
      </w:r>
    </w:p>
    <w:p w:rsidR="000537B5" w:rsidRDefault="000537B5" w:rsidP="004A2268">
      <w:pPr>
        <w:spacing w:after="0" w:line="240" w:lineRule="auto"/>
        <w:ind w:firstLine="709"/>
        <w:jc w:val="both"/>
        <w:rPr>
          <w:rFonts w:ascii="Times New Roman" w:hAnsi="Times New Roman"/>
          <w:sz w:val="24"/>
          <w:szCs w:val="24"/>
        </w:rPr>
      </w:pPr>
      <w:r w:rsidRPr="004B7DC0">
        <w:rPr>
          <w:rFonts w:ascii="Times New Roman" w:hAnsi="Times New Roman"/>
          <w:snapToGrid w:val="0"/>
          <w:sz w:val="24"/>
          <w:szCs w:val="20"/>
          <w:lang w:eastAsia="ru-RU"/>
        </w:rPr>
        <w:t xml:space="preserve">3.4.2. </w:t>
      </w:r>
      <w:r w:rsidRPr="004B7DC0">
        <w:rPr>
          <w:rFonts w:ascii="Times New Roman" w:hAnsi="Times New Roman"/>
          <w:sz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Pr>
          <w:rFonts w:ascii="Times New Roman" w:hAnsi="Times New Roman"/>
          <w:sz w:val="24"/>
        </w:rPr>
        <w:t>ого</w:t>
      </w:r>
      <w:r w:rsidRPr="004B7DC0">
        <w:rPr>
          <w:rFonts w:ascii="Times New Roman" w:hAnsi="Times New Roman"/>
          <w:sz w:val="24"/>
        </w:rPr>
        <w:t xml:space="preserve"> жил</w:t>
      </w:r>
      <w:r>
        <w:rPr>
          <w:rFonts w:ascii="Times New Roman" w:hAnsi="Times New Roman"/>
          <w:sz w:val="24"/>
        </w:rPr>
        <w:t>ого</w:t>
      </w:r>
      <w:r w:rsidRPr="004B7DC0">
        <w:rPr>
          <w:rFonts w:ascii="Times New Roman" w:hAnsi="Times New Roman"/>
          <w:sz w:val="24"/>
        </w:rPr>
        <w:t xml:space="preserve"> дом</w:t>
      </w:r>
      <w:r>
        <w:rPr>
          <w:rFonts w:ascii="Times New Roman" w:hAnsi="Times New Roman"/>
          <w:sz w:val="24"/>
        </w:rPr>
        <w:t>а</w:t>
      </w:r>
      <w:r w:rsidRPr="004B7DC0">
        <w:rPr>
          <w:rFonts w:ascii="Times New Roman" w:hAnsi="Times New Roman"/>
          <w:sz w:val="24"/>
        </w:rPr>
        <w:t>, являющ</w:t>
      </w:r>
      <w:r>
        <w:rPr>
          <w:rFonts w:ascii="Times New Roman" w:hAnsi="Times New Roman"/>
          <w:sz w:val="24"/>
        </w:rPr>
        <w:t>егося</w:t>
      </w:r>
      <w:r w:rsidRPr="004B7DC0">
        <w:rPr>
          <w:rFonts w:ascii="Times New Roman" w:hAnsi="Times New Roman"/>
          <w:sz w:val="24"/>
        </w:rPr>
        <w:t xml:space="preserve"> объектом конкурса, и составляет</w:t>
      </w:r>
      <w:r w:rsidRPr="004B7DC0">
        <w:rPr>
          <w:rFonts w:ascii="Times New Roman" w:hAnsi="Times New Roman"/>
          <w:snapToGrid w:val="0"/>
          <w:sz w:val="24"/>
          <w:szCs w:val="20"/>
          <w:lang w:eastAsia="ru-RU"/>
        </w:rPr>
        <w:t xml:space="preserve"> </w:t>
      </w:r>
      <w:r w:rsidRPr="004B7DC0">
        <w:rPr>
          <w:rFonts w:ascii="Times New Roman" w:hAnsi="Times New Roman"/>
          <w:snapToGrid w:val="0"/>
          <w:sz w:val="24"/>
          <w:szCs w:val="24"/>
          <w:lang w:eastAsia="ru-RU"/>
        </w:rPr>
        <w:t>3</w:t>
      </w:r>
      <w:r>
        <w:rPr>
          <w:rFonts w:ascii="Times New Roman" w:hAnsi="Times New Roman"/>
          <w:snapToGrid w:val="0"/>
          <w:sz w:val="24"/>
          <w:szCs w:val="24"/>
          <w:lang w:eastAsia="ru-RU"/>
        </w:rPr>
        <w:t xml:space="preserve"> </w:t>
      </w:r>
      <w:r w:rsidRPr="004B7DC0">
        <w:rPr>
          <w:rFonts w:ascii="Times New Roman" w:hAnsi="Times New Roman"/>
          <w:snapToGrid w:val="0"/>
          <w:sz w:val="24"/>
          <w:szCs w:val="24"/>
          <w:lang w:eastAsia="ru-RU"/>
        </w:rPr>
        <w:t>366,95 (</w:t>
      </w:r>
      <w:r>
        <w:rPr>
          <w:rFonts w:ascii="Times New Roman" w:hAnsi="Times New Roman"/>
          <w:snapToGrid w:val="0"/>
          <w:sz w:val="24"/>
          <w:szCs w:val="24"/>
          <w:lang w:eastAsia="ru-RU"/>
        </w:rPr>
        <w:t>три тысячи триста шестьдесят шесть</w:t>
      </w:r>
      <w:r w:rsidRPr="004B7DC0">
        <w:rPr>
          <w:rFonts w:ascii="Times New Roman" w:hAnsi="Times New Roman"/>
          <w:snapToGrid w:val="0"/>
          <w:sz w:val="24"/>
          <w:szCs w:val="24"/>
          <w:lang w:eastAsia="ru-RU"/>
        </w:rPr>
        <w:t>) рубл</w:t>
      </w:r>
      <w:r>
        <w:rPr>
          <w:rFonts w:ascii="Times New Roman" w:hAnsi="Times New Roman"/>
          <w:snapToGrid w:val="0"/>
          <w:sz w:val="24"/>
          <w:szCs w:val="24"/>
          <w:lang w:eastAsia="ru-RU"/>
        </w:rPr>
        <w:t>ей</w:t>
      </w:r>
      <w:r w:rsidRPr="004B7DC0">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95</w:t>
      </w:r>
      <w:r w:rsidRPr="004B7DC0">
        <w:rPr>
          <w:rFonts w:ascii="Times New Roman" w:hAnsi="Times New Roman"/>
          <w:snapToGrid w:val="0"/>
          <w:sz w:val="24"/>
          <w:szCs w:val="24"/>
          <w:lang w:eastAsia="ru-RU"/>
        </w:rPr>
        <w:t xml:space="preserve"> копеек</w:t>
      </w:r>
      <w:r w:rsidRPr="004B7DC0">
        <w:rPr>
          <w:rFonts w:ascii="Times New Roman" w:hAnsi="Times New Roman"/>
          <w:sz w:val="24"/>
          <w:szCs w:val="24"/>
        </w:rPr>
        <w:t xml:space="preserve">, в соответствии с пунктом 14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4B7DC0">
          <w:rPr>
            <w:rFonts w:ascii="Times New Roman" w:hAnsi="Times New Roman"/>
            <w:sz w:val="24"/>
            <w:szCs w:val="24"/>
          </w:rPr>
          <w:t>2006 г</w:t>
        </w:r>
      </w:smartTag>
      <w:r w:rsidRPr="004B7DC0">
        <w:rPr>
          <w:rFonts w:ascii="Times New Roman" w:hAnsi="Times New Roman"/>
          <w:sz w:val="24"/>
          <w:szCs w:val="24"/>
        </w:rPr>
        <w:t>. № 75.</w:t>
      </w:r>
    </w:p>
    <w:p w:rsidR="000537B5" w:rsidRPr="00555E46" w:rsidRDefault="000537B5" w:rsidP="004A2268">
      <w:pPr>
        <w:spacing w:after="0" w:line="240" w:lineRule="auto"/>
        <w:ind w:firstLine="709"/>
        <w:jc w:val="both"/>
        <w:rPr>
          <w:rFonts w:ascii="Times New Roman" w:hAnsi="Times New Roman"/>
          <w:b/>
          <w:sz w:val="24"/>
          <w:szCs w:val="24"/>
          <w:lang w:eastAsia="ru-RU"/>
        </w:rPr>
      </w:pPr>
      <w:r w:rsidRPr="00D22FFC">
        <w:rPr>
          <w:rFonts w:ascii="Times New Roman" w:hAnsi="Times New Roman"/>
          <w:b/>
          <w:sz w:val="24"/>
          <w:szCs w:val="24"/>
          <w:lang w:eastAsia="ru-RU"/>
        </w:rPr>
        <w:t>3.5. Состав заявки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3.5.1. Заявка на участие в конкурсе включает в себя: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средств в качестве обеспечения заявки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537B5" w:rsidRPr="00555E46" w:rsidRDefault="000537B5"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0537B5" w:rsidRPr="00555E46" w:rsidRDefault="000537B5"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537B5" w:rsidRPr="00555E46" w:rsidRDefault="000537B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3.6. Изменение и отзыв заявок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3.6.1.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537B5" w:rsidRPr="00555E46" w:rsidRDefault="000537B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3.7Место, дата и время вскрытия конвертов с заявками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3.7.4. Претенденты или их представители вправе присутствовать при вскрытии конвертов с заявками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0537B5" w:rsidRPr="004A2268" w:rsidRDefault="000537B5"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конкурса осуществляет аудиозапись процедуры вскрытия конвертов с заявками на участие в конкурсе. </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3.7.9.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3.8. Порядок рассмотрения заявок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3.8.1. Конкурсная комиссия рассматривает заявки на участие в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0537B5" w:rsidRPr="00555E46" w:rsidRDefault="000537B5"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 1.8. 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0537B5" w:rsidRPr="00555E46" w:rsidRDefault="000537B5"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0537B5" w:rsidRPr="00555E46" w:rsidRDefault="000537B5"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4.ПРОВЕДЕНИЕ КОНКУРСА</w:t>
      </w:r>
    </w:p>
    <w:p w:rsidR="000537B5" w:rsidRPr="00555E46" w:rsidRDefault="000537B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0537B5" w:rsidRPr="00555E46" w:rsidRDefault="000537B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4.2. Порядок проведения конкурса</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конкурсе  участвуют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4.2.2.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555E46">
        <w:rPr>
          <w:rFonts w:ascii="Times New Roman" w:hAnsi="Times New Roman"/>
          <w:sz w:val="24"/>
          <w:szCs w:val="24"/>
          <w:lang w:eastAsia="ru-RU"/>
        </w:rPr>
        <w:t>4.2.3. 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4.3. Определение победителя конкурса</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0537B5" w:rsidRPr="00555E46" w:rsidRDefault="000537B5"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0537B5" w:rsidRPr="00555E46" w:rsidRDefault="000537B5"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4.3.3.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0537B5" w:rsidRPr="00555E46" w:rsidRDefault="000537B5"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4.3.6. Конкурсная комиссия ведет протокол конкурса, который подписывается в день проведения конкурса.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4.3.7.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визвещении о проведении конкурса и в конкурсной документации.</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4.3.9.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4.3.11. Участник конкурса вправе обжаловать результаты конкурса в порядке, предусмотренном законодательством Российской Федерации.</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0537B5" w:rsidRPr="00555E46" w:rsidRDefault="000537B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5.1.3. В случае если победитель конкурса в срок, предусмотренный подпунктом 5.1.1.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537B5" w:rsidRPr="00555E46"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5.1.8.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0537B5" w:rsidRPr="004A2268" w:rsidRDefault="000537B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537B5" w:rsidRPr="00555E46" w:rsidRDefault="000537B5"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5.3. Срок начала выполнения управляющей организацией возникших по результатам конкурса обязательств</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5.3.1.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0537B5" w:rsidRPr="00555E46" w:rsidRDefault="000537B5"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1732A0">
        <w:rPr>
          <w:rFonts w:ascii="Times New Roman" w:hAnsi="Times New Roman"/>
          <w:noProof/>
          <w:sz w:val="20"/>
          <w:szCs w:val="20"/>
          <w:lang w:eastAsia="ru-RU"/>
        </w:rPr>
        <w:pict>
          <v:shape id="Рисунок 4" o:spid="_x0000_i1026" type="#_x0000_t75" style="width:95.25pt;height:17.25pt;visibility:visible">
            <v:imagedata r:id="rId9" o:title=""/>
          </v:shape>
        </w:pic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1732A0">
        <w:rPr>
          <w:rFonts w:ascii="Times New Roman" w:hAnsi="Times New Roman"/>
          <w:noProof/>
          <w:sz w:val="20"/>
          <w:szCs w:val="20"/>
          <w:lang w:eastAsia="ru-RU"/>
        </w:rPr>
        <w:pict>
          <v:shape id="Рисунок 3" o:spid="_x0000_i1027"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 - коэффициент, установленный организатором конкурса (в пределах от 0,5 до 0,75), равный 0,5;</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1732A0">
        <w:rPr>
          <w:rFonts w:ascii="Times New Roman" w:hAnsi="Times New Roman"/>
          <w:noProof/>
          <w:sz w:val="20"/>
          <w:szCs w:val="20"/>
          <w:lang w:eastAsia="ru-RU"/>
        </w:rPr>
        <w:pict>
          <v:shape id="Рисунок 2" o:spid="_x0000_i1028"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равная </w:t>
      </w:r>
      <w:r w:rsidRPr="0019598C">
        <w:rPr>
          <w:rFonts w:ascii="Times New Roman" w:hAnsi="Times New Roman"/>
          <w:sz w:val="24"/>
          <w:szCs w:val="24"/>
          <w:lang w:eastAsia="ru-RU"/>
        </w:rPr>
        <w:t>67339,13 руб.;</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1732A0">
        <w:rPr>
          <w:rFonts w:ascii="Times New Roman" w:hAnsi="Times New Roman"/>
          <w:noProof/>
          <w:color w:val="FF0000"/>
          <w:sz w:val="20"/>
          <w:szCs w:val="20"/>
          <w:lang w:eastAsia="ru-RU"/>
        </w:rPr>
        <w:pict>
          <v:shape id="Рисунок 1" o:spid="_x0000_i1029" type="#_x0000_t75" style="width:17.25pt;height:17.25pt;visibility:visible" o:bullet="t">
            <v:imagedata r:id="rId12" o:title=""/>
          </v:shape>
        </w:pic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19598C">
        <w:rPr>
          <w:rFonts w:ascii="Times New Roman" w:hAnsi="Times New Roman"/>
          <w:sz w:val="24"/>
          <w:szCs w:val="24"/>
          <w:lang w:eastAsia="ru-RU"/>
        </w:rPr>
        <w:t>127482,32</w:t>
      </w:r>
      <w:r w:rsidRPr="0002446E">
        <w:rPr>
          <w:rFonts w:ascii="Times New Roman" w:hAnsi="Times New Roman"/>
          <w:sz w:val="24"/>
          <w:szCs w:val="24"/>
          <w:highlight w:val="yellow"/>
          <w:lang w:eastAsia="ru-RU"/>
        </w:rPr>
        <w:t xml:space="preserve"> </w:t>
      </w:r>
      <w:r w:rsidRPr="0019598C">
        <w:rPr>
          <w:rFonts w:ascii="Times New Roman" w:hAnsi="Times New Roman"/>
          <w:sz w:val="24"/>
          <w:szCs w:val="24"/>
          <w:lang w:eastAsia="ru-RU"/>
        </w:rPr>
        <w:t>руб.</w:t>
      </w:r>
      <w:r w:rsidRPr="00555E46">
        <w:rPr>
          <w:rFonts w:ascii="Times New Roman" w:hAnsi="Times New Roman"/>
          <w:sz w:val="24"/>
          <w:szCs w:val="24"/>
          <w:lang w:eastAsia="ru-RU"/>
        </w:rPr>
        <w:tab/>
      </w:r>
    </w:p>
    <w:p w:rsidR="000537B5" w:rsidRPr="00555E46" w:rsidRDefault="000537B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sidRPr="0019598C">
        <w:rPr>
          <w:rFonts w:ascii="Times New Roman" w:hAnsi="Times New Roman"/>
          <w:sz w:val="24"/>
          <w:szCs w:val="24"/>
          <w:lang w:eastAsia="ru-RU"/>
        </w:rPr>
        <w:t>97410,72 (</w:t>
      </w:r>
      <w:r>
        <w:rPr>
          <w:rFonts w:ascii="Times New Roman" w:hAnsi="Times New Roman"/>
          <w:sz w:val="24"/>
          <w:szCs w:val="24"/>
          <w:lang w:eastAsia="ru-RU"/>
        </w:rPr>
        <w:t>девяносто семь тысяч четыреста десять</w:t>
      </w:r>
      <w:r w:rsidRPr="0019598C">
        <w:rPr>
          <w:rFonts w:ascii="Times New Roman" w:hAnsi="Times New Roman"/>
          <w:sz w:val="24"/>
          <w:szCs w:val="24"/>
          <w:lang w:eastAsia="ru-RU"/>
        </w:rPr>
        <w:t xml:space="preserve">) рублей </w:t>
      </w:r>
      <w:r>
        <w:rPr>
          <w:rFonts w:ascii="Times New Roman" w:hAnsi="Times New Roman"/>
          <w:sz w:val="24"/>
          <w:szCs w:val="24"/>
          <w:lang w:eastAsia="ru-RU"/>
        </w:rPr>
        <w:t>72</w:t>
      </w:r>
      <w:r w:rsidRPr="0019598C">
        <w:rPr>
          <w:rFonts w:ascii="Times New Roman" w:hAnsi="Times New Roman"/>
          <w:sz w:val="24"/>
          <w:szCs w:val="24"/>
          <w:lang w:eastAsia="ru-RU"/>
        </w:rPr>
        <w:t xml:space="preserve"> коп</w:t>
      </w:r>
      <w:r>
        <w:rPr>
          <w:rFonts w:ascii="Times New Roman" w:hAnsi="Times New Roman"/>
          <w:sz w:val="24"/>
          <w:szCs w:val="24"/>
          <w:lang w:eastAsia="ru-RU"/>
        </w:rPr>
        <w:t>ейки</w:t>
      </w:r>
      <w:r w:rsidRPr="0019598C">
        <w:rPr>
          <w:rFonts w:ascii="Times New Roman" w:hAnsi="Times New Roman"/>
          <w:sz w:val="24"/>
          <w:szCs w:val="24"/>
          <w:lang w:eastAsia="ru-RU"/>
        </w:rPr>
        <w:t>.</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конкурса, должны быть заверены нотариально.</w:t>
      </w:r>
    </w:p>
    <w:p w:rsidR="000537B5" w:rsidRPr="00555E46" w:rsidRDefault="000537B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0537B5" w:rsidRPr="00555E46" w:rsidRDefault="000537B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0537B5" w:rsidRPr="00555E46" w:rsidRDefault="000537B5"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0537B5" w:rsidRPr="00555E46" w:rsidRDefault="000537B5" w:rsidP="00555E46">
      <w:pPr>
        <w:widowControl w:val="0"/>
        <w:spacing w:after="0" w:line="240" w:lineRule="auto"/>
        <w:ind w:firstLine="709"/>
        <w:rPr>
          <w:rFonts w:ascii="Times New Roman" w:hAnsi="Times New Roman"/>
          <w:b/>
          <w:sz w:val="24"/>
          <w:szCs w:val="24"/>
          <w:lang w:eastAsia="ru-RU"/>
        </w:rPr>
      </w:pPr>
    </w:p>
    <w:p w:rsidR="000537B5" w:rsidRPr="00555E46" w:rsidRDefault="000537B5"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0537B5" w:rsidRPr="00555E46" w:rsidRDefault="000537B5"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0537B5" w:rsidRPr="00555E46" w:rsidRDefault="000537B5" w:rsidP="00555E46">
      <w:pPr>
        <w:widowControl w:val="0"/>
        <w:spacing w:after="0" w:line="240" w:lineRule="auto"/>
        <w:jc w:val="center"/>
        <w:outlineLvl w:val="1"/>
        <w:rPr>
          <w:rFonts w:ascii="Times New Roman" w:hAnsi="Times New Roman"/>
          <w:b/>
          <w:snapToGrid w:val="0"/>
          <w:lang w:eastAsia="ru-RU"/>
        </w:rPr>
      </w:pPr>
    </w:p>
    <w:p w:rsidR="000537B5" w:rsidRPr="00555E46" w:rsidRDefault="000537B5"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ОБРАЗЦЫ ФОРМ И ДОКУМЕНТОВ ДЛЯ ЗАПОЛНЕНИЯ ПРЕТЕНДЕНТАМИ НА УЧАСТИЕ В КОНКУРСЕ</w:t>
      </w:r>
    </w:p>
    <w:p w:rsidR="000537B5" w:rsidRPr="00555E46" w:rsidRDefault="000537B5" w:rsidP="00555E46">
      <w:pPr>
        <w:widowControl w:val="0"/>
        <w:spacing w:after="0" w:line="240" w:lineRule="auto"/>
        <w:jc w:val="center"/>
        <w:outlineLvl w:val="1"/>
        <w:rPr>
          <w:rFonts w:ascii="Times New Roman" w:hAnsi="Times New Roman"/>
          <w:b/>
          <w:snapToGrid w:val="0"/>
          <w:lang w:eastAsia="ru-RU"/>
        </w:rPr>
      </w:pPr>
    </w:p>
    <w:p w:rsidR="000537B5" w:rsidRPr="00555E46" w:rsidRDefault="000537B5"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Форма заявки на участие в конкурсе, инструкция по ее заполнению и порядок подачи заявки на участие в конкурсе:</w:t>
      </w:r>
    </w:p>
    <w:p w:rsidR="000537B5" w:rsidRPr="00555E46" w:rsidRDefault="000537B5"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ФОРМА 1. ЗАЯВКИ НА УЧАСТИЕ В КОНКУРСЕ</w:t>
      </w:r>
    </w:p>
    <w:p w:rsidR="000537B5" w:rsidRPr="00555E46" w:rsidRDefault="000537B5"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Заявка на участие в конкурсе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0537B5" w:rsidRPr="00555E46" w:rsidRDefault="000537B5"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1. Заявление об участии в конкурсе</w:t>
      </w:r>
    </w:p>
    <w:p w:rsidR="000537B5" w:rsidRPr="00555E46" w:rsidRDefault="000537B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0537B5" w:rsidRPr="00555E46" w:rsidRDefault="000537B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0537B5" w:rsidRPr="00555E46" w:rsidRDefault="000537B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0537B5" w:rsidRPr="00555E46" w:rsidRDefault="000537B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0537B5" w:rsidRPr="00555E46" w:rsidRDefault="000537B5"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w:t>
      </w:r>
    </w:p>
    <w:p w:rsidR="000537B5" w:rsidRPr="00555E46" w:rsidRDefault="000537B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0537B5" w:rsidRPr="00555E46" w:rsidRDefault="000537B5"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0537B5" w:rsidRPr="00555E46" w:rsidRDefault="000537B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0537B5" w:rsidRPr="00555E46" w:rsidRDefault="000537B5"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0537B5" w:rsidRPr="00555E46" w:rsidRDefault="000537B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0537B5" w:rsidRPr="00555E46" w:rsidRDefault="000537B5" w:rsidP="00555E46">
      <w:pPr>
        <w:pBdr>
          <w:top w:val="single" w:sz="4" w:space="1" w:color="auto"/>
        </w:pBdr>
        <w:spacing w:after="0" w:line="240" w:lineRule="auto"/>
        <w:ind w:right="91"/>
        <w:rPr>
          <w:rFonts w:ascii="Times New Roman" w:hAnsi="Times New Roman"/>
          <w:sz w:val="2"/>
          <w:szCs w:val="2"/>
          <w:lang w:eastAsia="ru-RU"/>
        </w:rPr>
      </w:pPr>
    </w:p>
    <w:p w:rsidR="000537B5" w:rsidRPr="00555E46" w:rsidRDefault="000537B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0537B5" w:rsidRPr="00555E46" w:rsidRDefault="000537B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конкурсе: ___________________________________________________________________________________________</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0537B5" w:rsidRPr="00555E46" w:rsidRDefault="000537B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0537B5" w:rsidRPr="00555E46" w:rsidRDefault="000537B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0537B5" w:rsidRPr="00555E46" w:rsidRDefault="000537B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0537B5" w:rsidRPr="00555E46" w:rsidRDefault="000537B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0537B5" w:rsidRPr="00555E46" w:rsidRDefault="000537B5" w:rsidP="00555E46">
      <w:pPr>
        <w:widowControl w:val="0"/>
        <w:spacing w:after="0" w:line="240" w:lineRule="auto"/>
        <w:rPr>
          <w:rFonts w:ascii="Courier New" w:hAnsi="Courier New"/>
          <w:snapToGrid w:val="0"/>
          <w:sz w:val="20"/>
          <w:szCs w:val="20"/>
          <w:lang w:eastAsia="ru-RU"/>
        </w:rPr>
      </w:pPr>
    </w:p>
    <w:p w:rsidR="000537B5" w:rsidRPr="00555E46" w:rsidRDefault="000537B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0537B5" w:rsidRPr="00555E46" w:rsidRDefault="000537B5"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0537B5" w:rsidRPr="00555E46" w:rsidRDefault="000537B5" w:rsidP="00555E46">
      <w:pPr>
        <w:widowControl w:val="0"/>
        <w:spacing w:after="0" w:line="240" w:lineRule="auto"/>
        <w:rPr>
          <w:rFonts w:ascii="Courier New" w:hAnsi="Courier New"/>
          <w:snapToGrid w:val="0"/>
          <w:sz w:val="20"/>
          <w:szCs w:val="20"/>
          <w:lang w:eastAsia="ru-RU"/>
        </w:rPr>
      </w:pPr>
    </w:p>
    <w:p w:rsidR="000537B5" w:rsidRPr="00555E46" w:rsidRDefault="000537B5"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 xml:space="preserve">"__" _____________ </w:t>
      </w:r>
      <w:smartTag w:uri="urn:schemas-microsoft-com:office:smarttags" w:element="metricconverter">
        <w:smartTagPr>
          <w:attr w:name="ProductID" w:val="2015 г"/>
        </w:smartTagPr>
        <w:r w:rsidRPr="00555E46">
          <w:rPr>
            <w:rFonts w:ascii="Times New Roman" w:hAnsi="Times New Roman"/>
            <w:snapToGrid w:val="0"/>
            <w:sz w:val="20"/>
            <w:szCs w:val="20"/>
            <w:lang w:eastAsia="ru-RU"/>
          </w:rPr>
          <w:t>2015 г</w:t>
        </w:r>
      </w:smartTag>
      <w:r w:rsidRPr="00555E46">
        <w:rPr>
          <w:rFonts w:ascii="Times New Roman" w:hAnsi="Times New Roman"/>
          <w:snapToGrid w:val="0"/>
          <w:sz w:val="20"/>
          <w:szCs w:val="20"/>
          <w:lang w:eastAsia="ru-RU"/>
        </w:rPr>
        <w:t>.</w:t>
      </w:r>
    </w:p>
    <w:p w:rsidR="000537B5" w:rsidRPr="00555E46" w:rsidRDefault="000537B5"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0537B5" w:rsidRPr="00555E46" w:rsidRDefault="000537B5" w:rsidP="00555E46">
      <w:pPr>
        <w:spacing w:after="120" w:line="240" w:lineRule="auto"/>
        <w:jc w:val="center"/>
        <w:rPr>
          <w:rFonts w:ascii="Arial" w:hAnsi="Arial" w:cs="Arial"/>
          <w:b/>
          <w:sz w:val="20"/>
          <w:szCs w:val="20"/>
          <w:lang w:eastAsia="ru-RU"/>
        </w:rPr>
      </w:pPr>
    </w:p>
    <w:p w:rsidR="000537B5" w:rsidRPr="00555E46" w:rsidRDefault="000537B5" w:rsidP="00555E46">
      <w:pPr>
        <w:spacing w:after="120" w:line="240" w:lineRule="auto"/>
        <w:jc w:val="center"/>
        <w:rPr>
          <w:rFonts w:ascii="Times New Roman" w:hAnsi="Times New Roman"/>
          <w:b/>
          <w:lang w:eastAsia="ru-RU"/>
        </w:rPr>
      </w:pPr>
      <w:r w:rsidRPr="00555E46">
        <w:rPr>
          <w:rFonts w:ascii="Times New Roman" w:hAnsi="Times New Roman"/>
          <w:b/>
          <w:lang w:eastAsia="ru-RU"/>
        </w:rPr>
        <w:t>Инструкция по заполнению заявки на участие в конкурсе</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Для участия в конкурсе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конкурсе.</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конкурса по отбору управляющей организации для управления многоквартирным домом</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0537B5" w:rsidRPr="00555E46" w:rsidRDefault="000537B5"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Заявка подписывается руководителем организации - участником конкурса.</w:t>
      </w: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0537B5" w:rsidRPr="00555E46" w:rsidRDefault="000537B5" w:rsidP="00555E46">
      <w:pPr>
        <w:spacing w:after="0" w:line="240" w:lineRule="auto"/>
        <w:jc w:val="center"/>
        <w:rPr>
          <w:rFonts w:ascii="Times New Roman" w:hAnsi="Times New Roman"/>
          <w:b/>
          <w:bCs/>
          <w:lang w:eastAsia="ru-RU"/>
        </w:rPr>
      </w:pPr>
    </w:p>
    <w:p w:rsidR="000537B5" w:rsidRPr="00555E46" w:rsidRDefault="000537B5"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0537B5" w:rsidRPr="00555E46" w:rsidRDefault="000537B5"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0537B5" w:rsidRPr="00555E46" w:rsidRDefault="000537B5"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о получении заявки на участие в конкурсе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0537B5" w:rsidRPr="00555E46" w:rsidRDefault="000537B5"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0537B5" w:rsidRPr="00555E46" w:rsidRDefault="000537B5" w:rsidP="00555E46">
      <w:pPr>
        <w:pBdr>
          <w:top w:val="single" w:sz="4" w:space="1" w:color="auto"/>
        </w:pBdr>
        <w:spacing w:after="0" w:line="240" w:lineRule="auto"/>
        <w:ind w:left="4366"/>
        <w:rPr>
          <w:rFonts w:ascii="Times New Roman" w:hAnsi="Times New Roman"/>
          <w:sz w:val="2"/>
          <w:szCs w:val="2"/>
          <w:lang w:eastAsia="ru-RU"/>
        </w:rPr>
      </w:pP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rPr>
          <w:rFonts w:ascii="Times New Roman" w:hAnsi="Times New Roman"/>
          <w:sz w:val="2"/>
          <w:szCs w:val="2"/>
          <w:lang w:eastAsia="ru-RU"/>
        </w:rPr>
      </w:pPr>
    </w:p>
    <w:p w:rsidR="000537B5" w:rsidRPr="00555E46" w:rsidRDefault="000537B5"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555E46">
          <w:rPr>
            <w:rFonts w:ascii="Times New Roman" w:hAnsi="Times New Roman"/>
            <w:sz w:val="20"/>
            <w:szCs w:val="20"/>
            <w:lang w:eastAsia="ru-RU"/>
          </w:rPr>
          <w:t>2006 г</w:t>
        </w:r>
      </w:smartTag>
      <w:r w:rsidRPr="00555E46">
        <w:rPr>
          <w:rFonts w:ascii="Times New Roman" w:hAnsi="Times New Roman"/>
          <w:sz w:val="20"/>
          <w:szCs w:val="20"/>
          <w:lang w:eastAsia="ru-RU"/>
        </w:rPr>
        <w:t>.</w:t>
      </w:r>
      <w:r w:rsidRPr="00555E46">
        <w:rPr>
          <w:rFonts w:ascii="Times New Roman" w:hAnsi="Times New Roman"/>
          <w:sz w:val="20"/>
          <w:szCs w:val="20"/>
          <w:lang w:eastAsia="ru-RU"/>
        </w:rPr>
        <w:br/>
        <w:t>№ 75,</w:t>
      </w:r>
    </w:p>
    <w:p w:rsidR="000537B5" w:rsidRPr="00555E46" w:rsidRDefault="000537B5"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организатора конкурса)</w:t>
      </w:r>
    </w:p>
    <w:p w:rsidR="000537B5" w:rsidRPr="00555E46" w:rsidRDefault="000537B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0537B5" w:rsidRPr="00555E46" w:rsidRDefault="000537B5"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0537B5" w:rsidRPr="004D17F6" w:rsidTr="00EB1AF0">
        <w:tc>
          <w:tcPr>
            <w:tcW w:w="2796" w:type="dxa"/>
            <w:tcBorders>
              <w:top w:val="nil"/>
              <w:left w:val="nil"/>
              <w:bottom w:val="nil"/>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0537B5" w:rsidRPr="00555E46" w:rsidRDefault="000537B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r>
    </w:tbl>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0537B5" w:rsidRPr="00555E46" w:rsidRDefault="000537B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0537B5" w:rsidRPr="00555E46" w:rsidRDefault="000537B5" w:rsidP="00555E46">
      <w:pPr>
        <w:pBdr>
          <w:top w:val="single" w:sz="4" w:space="1" w:color="auto"/>
        </w:pBdr>
        <w:spacing w:after="0" w:line="240" w:lineRule="auto"/>
        <w:ind w:left="1457" w:right="91"/>
        <w:rPr>
          <w:rFonts w:ascii="Times New Roman" w:hAnsi="Times New Roman"/>
          <w:sz w:val="2"/>
          <w:szCs w:val="2"/>
          <w:lang w:eastAsia="ru-RU"/>
        </w:rPr>
      </w:pPr>
    </w:p>
    <w:p w:rsidR="000537B5" w:rsidRPr="00555E46" w:rsidRDefault="000537B5"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Лицо, уполномоченное организатором конкурса принимать заявки на участие в конкурсе</w:t>
      </w:r>
    </w:p>
    <w:p w:rsidR="000537B5" w:rsidRPr="00555E46" w:rsidRDefault="000537B5" w:rsidP="00555E46">
      <w:pPr>
        <w:spacing w:after="0" w:line="240" w:lineRule="auto"/>
        <w:rPr>
          <w:rFonts w:ascii="Times New Roman" w:hAnsi="Times New Roman"/>
          <w:sz w:val="20"/>
          <w:szCs w:val="20"/>
          <w:lang w:eastAsia="ru-RU"/>
        </w:rPr>
      </w:pPr>
    </w:p>
    <w:p w:rsidR="000537B5" w:rsidRPr="00555E46" w:rsidRDefault="000537B5"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0537B5" w:rsidRPr="004D17F6" w:rsidTr="00EB1AF0">
        <w:tc>
          <w:tcPr>
            <w:tcW w:w="2580"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r>
      <w:tr w:rsidR="000537B5" w:rsidRPr="004D17F6" w:rsidTr="00EB1AF0">
        <w:tc>
          <w:tcPr>
            <w:tcW w:w="2580" w:type="dxa"/>
            <w:tcBorders>
              <w:top w:val="nil"/>
              <w:left w:val="nil"/>
              <w:bottom w:val="nil"/>
              <w:right w:val="nil"/>
            </w:tcBorders>
          </w:tcPr>
          <w:p w:rsidR="000537B5" w:rsidRPr="00555E46" w:rsidRDefault="000537B5"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0537B5" w:rsidRPr="00555E46" w:rsidRDefault="000537B5"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0537B5" w:rsidRPr="00555E46" w:rsidRDefault="000537B5"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0537B5" w:rsidRPr="00555E46" w:rsidRDefault="000537B5"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0537B5" w:rsidRPr="004D17F6" w:rsidTr="00EB1AF0">
        <w:tc>
          <w:tcPr>
            <w:tcW w:w="187" w:type="dxa"/>
            <w:tcBorders>
              <w:top w:val="nil"/>
              <w:left w:val="nil"/>
              <w:bottom w:val="nil"/>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0537B5" w:rsidRPr="00555E46" w:rsidRDefault="000537B5"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0537B5" w:rsidRPr="00555E46" w:rsidRDefault="000537B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0537B5" w:rsidRPr="00555E46" w:rsidRDefault="000537B5"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0537B5" w:rsidRPr="00555E46" w:rsidRDefault="000537B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0537B5" w:rsidRPr="00555E46" w:rsidRDefault="000537B5"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55E46" w:rsidRDefault="000537B5" w:rsidP="00555E46">
      <w:pPr>
        <w:widowControl w:val="0"/>
        <w:spacing w:after="0" w:line="240" w:lineRule="auto"/>
        <w:jc w:val="right"/>
        <w:outlineLvl w:val="1"/>
        <w:rPr>
          <w:rFonts w:ascii="Times New Roman" w:hAnsi="Times New Roman"/>
          <w:snapToGrid w:val="0"/>
          <w:sz w:val="20"/>
          <w:szCs w:val="20"/>
          <w:lang w:eastAsia="ru-RU"/>
        </w:rPr>
      </w:pPr>
    </w:p>
    <w:p w:rsidR="000537B5" w:rsidRPr="00570D9A" w:rsidRDefault="000537B5"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0537B5" w:rsidRPr="00570D9A" w:rsidRDefault="000537B5"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0537B5" w:rsidRPr="0079314F" w:rsidRDefault="000537B5"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КОНКУРСА</w:t>
      </w:r>
    </w:p>
    <w:p w:rsidR="000537B5" w:rsidRPr="005C57B3" w:rsidRDefault="000537B5" w:rsidP="005C57B3">
      <w:pPr>
        <w:widowControl w:val="0"/>
        <w:spacing w:after="0" w:line="240" w:lineRule="auto"/>
        <w:jc w:val="center"/>
        <w:outlineLvl w:val="1"/>
        <w:rPr>
          <w:rFonts w:ascii="Times New Roman" w:hAnsi="Times New Roman"/>
          <w:b/>
          <w:snapToGrid w:val="0"/>
          <w:sz w:val="20"/>
          <w:szCs w:val="20"/>
          <w:lang w:eastAsia="ru-RU"/>
        </w:rPr>
      </w:pPr>
    </w:p>
    <w:p w:rsidR="000537B5" w:rsidRPr="005C57B3" w:rsidRDefault="000537B5"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0537B5" w:rsidRPr="005C57B3" w:rsidRDefault="000537B5"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0537B5" w:rsidRPr="005C57B3" w:rsidRDefault="000537B5"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0537B5" w:rsidRPr="005C57B3" w:rsidRDefault="000537B5"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0537B5" w:rsidRDefault="000537B5" w:rsidP="005C57B3">
      <w:pPr>
        <w:spacing w:after="0" w:line="240" w:lineRule="auto"/>
        <w:jc w:val="center"/>
        <w:rPr>
          <w:rFonts w:ascii="Times New Roman" w:hAnsi="Times New Roman"/>
          <w:snapToGrid w:val="0"/>
          <w:sz w:val="20"/>
          <w:szCs w:val="20"/>
          <w:lang w:eastAsia="ru-RU"/>
        </w:rPr>
      </w:pPr>
    </w:p>
    <w:p w:rsidR="000537B5" w:rsidRDefault="000537B5" w:rsidP="005C57B3">
      <w:pPr>
        <w:spacing w:after="0" w:line="240" w:lineRule="auto"/>
        <w:jc w:val="center"/>
        <w:rPr>
          <w:rFonts w:ascii="Times New Roman" w:hAnsi="Times New Roman"/>
          <w:snapToGrid w:val="0"/>
          <w:sz w:val="20"/>
          <w:szCs w:val="20"/>
          <w:lang w:eastAsia="ru-RU"/>
        </w:rPr>
      </w:pPr>
    </w:p>
    <w:p w:rsidR="000537B5" w:rsidRDefault="000537B5" w:rsidP="00555E46">
      <w:pPr>
        <w:widowControl w:val="0"/>
        <w:spacing w:after="0" w:line="240" w:lineRule="auto"/>
        <w:rPr>
          <w:rFonts w:ascii="Courier New" w:hAnsi="Courier New"/>
          <w:snapToGrid w:val="0"/>
          <w:sz w:val="20"/>
          <w:szCs w:val="20"/>
          <w:lang w:eastAsia="ru-RU"/>
        </w:rPr>
      </w:pPr>
    </w:p>
    <w:p w:rsidR="000537B5" w:rsidRDefault="000537B5" w:rsidP="00555E46">
      <w:pPr>
        <w:widowControl w:val="0"/>
        <w:spacing w:after="0" w:line="240" w:lineRule="auto"/>
        <w:rPr>
          <w:rFonts w:ascii="Courier New" w:hAnsi="Courier New"/>
          <w:snapToGrid w:val="0"/>
          <w:sz w:val="20"/>
          <w:szCs w:val="20"/>
          <w:lang w:eastAsia="ru-RU"/>
        </w:rPr>
      </w:pPr>
    </w:p>
    <w:p w:rsidR="000537B5" w:rsidRPr="001342CD" w:rsidRDefault="000537B5" w:rsidP="00A52934">
      <w:pPr>
        <w:pStyle w:val="ConsPlusTitle"/>
        <w:widowControl/>
        <w:jc w:val="center"/>
        <w:rPr>
          <w:rFonts w:ascii="Times New Roman" w:hAnsi="Times New Roman"/>
          <w:b w:val="0"/>
        </w:rPr>
      </w:pPr>
      <w:r w:rsidRPr="001342CD">
        <w:rPr>
          <w:rFonts w:ascii="Times New Roman" w:hAnsi="Times New Roman"/>
          <w:b w:val="0"/>
        </w:rPr>
        <w:t>АКТ</w:t>
      </w:r>
    </w:p>
    <w:p w:rsidR="000537B5" w:rsidRPr="001E603C" w:rsidRDefault="000537B5"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0537B5" w:rsidRDefault="000537B5"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0537B5" w:rsidRDefault="000537B5" w:rsidP="00A52934">
      <w:pPr>
        <w:pStyle w:val="ConsPlusTitle"/>
        <w:jc w:val="center"/>
        <w:rPr>
          <w:rFonts w:ascii="Times New Roman" w:hAnsi="Times New Roman"/>
          <w:b w:val="0"/>
        </w:rPr>
      </w:pPr>
      <w:r w:rsidRPr="001E603C">
        <w:rPr>
          <w:rFonts w:ascii="Times New Roman" w:hAnsi="Times New Roman"/>
          <w:b w:val="0"/>
        </w:rPr>
        <w:t>ЯВЛЯЮЩЕГОСЯ ОБЪЕКТОМ КОНКУРСА</w:t>
      </w:r>
    </w:p>
    <w:p w:rsidR="000537B5" w:rsidRPr="0079314F" w:rsidRDefault="000537B5" w:rsidP="00A52934">
      <w:pPr>
        <w:pStyle w:val="ConsPlusTitle"/>
        <w:jc w:val="center"/>
        <w:rPr>
          <w:rFonts w:ascii="Times New Roman" w:hAnsi="Times New Roman"/>
          <w:b w:val="0"/>
        </w:rPr>
      </w:pPr>
    </w:p>
    <w:p w:rsidR="000537B5" w:rsidRPr="005C57B3" w:rsidRDefault="000537B5"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0537B5" w:rsidRPr="005C57B3" w:rsidRDefault="000537B5" w:rsidP="00A52934">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F61BB6">
        <w:rPr>
          <w:rFonts w:ascii="Times New Roman" w:hAnsi="Times New Roman"/>
          <w:sz w:val="24"/>
          <w:szCs w:val="20"/>
          <w:u w:val="single"/>
          <w:lang w:eastAsia="ru-RU"/>
        </w:rPr>
        <w:t>территория «Зеленая роща», д.</w:t>
      </w:r>
      <w:r>
        <w:rPr>
          <w:rFonts w:ascii="Times New Roman" w:hAnsi="Times New Roman"/>
          <w:sz w:val="24"/>
          <w:szCs w:val="20"/>
          <w:u w:val="single"/>
          <w:lang w:eastAsia="ru-RU"/>
        </w:rPr>
        <w:t>4</w:t>
      </w:r>
      <w:r w:rsidRPr="005C57B3">
        <w:rPr>
          <w:rFonts w:ascii="Times New Roman" w:hAnsi="Times New Roman"/>
          <w:sz w:val="24"/>
          <w:szCs w:val="20"/>
          <w:u w:val="single"/>
          <w:lang w:eastAsia="ru-RU"/>
        </w:rPr>
        <w:t>.</w:t>
      </w:r>
    </w:p>
    <w:p w:rsidR="000537B5" w:rsidRPr="005C57B3" w:rsidRDefault="000537B5"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0537B5" w:rsidRPr="00A00851" w:rsidRDefault="000537B5"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0537B5" w:rsidRPr="00780D81" w:rsidRDefault="000537B5"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2006</w:t>
      </w:r>
    </w:p>
    <w:p w:rsidR="000537B5" w:rsidRPr="00DF12AD"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0537B5" w:rsidRPr="00DF12AD" w:rsidRDefault="000537B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0537B5" w:rsidRPr="006250FB" w:rsidRDefault="000537B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0537B5" w:rsidRPr="006B0D36" w:rsidRDefault="000537B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0537B5" w:rsidRPr="00A00851" w:rsidRDefault="000537B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60</w:t>
      </w:r>
    </w:p>
    <w:p w:rsidR="000537B5"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0537B5" w:rsidRPr="00741C91" w:rsidRDefault="000537B5"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16015 куб.м. </w:t>
      </w:r>
      <w:r w:rsidRPr="00780D81">
        <w:rPr>
          <w:rFonts w:ascii="Times New Roman" w:hAnsi="Times New Roman"/>
          <w:sz w:val="24"/>
          <w:szCs w:val="24"/>
        </w:rPr>
        <w:t xml:space="preserve"> </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3797,5</w:t>
      </w:r>
      <w:r w:rsidRPr="00FA52E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smartTag w:uri="urn:schemas-microsoft-com:office:smarttags" w:element="metricconverter">
        <w:smartTagPr>
          <w:attr w:name="ProductID" w:val="2798,8 кв. м"/>
        </w:smartTagPr>
        <w:r>
          <w:rPr>
            <w:rFonts w:ascii="Times New Roman" w:hAnsi="Times New Roman"/>
            <w:sz w:val="24"/>
            <w:szCs w:val="24"/>
            <w:u w:val="single"/>
          </w:rPr>
          <w:t>2798,8</w:t>
        </w:r>
        <w:r w:rsidRPr="00780D81">
          <w:rPr>
            <w:rFonts w:ascii="Times New Roman" w:hAnsi="Times New Roman"/>
            <w:sz w:val="24"/>
            <w:szCs w:val="24"/>
          </w:rPr>
          <w:t xml:space="preserve"> кв. м</w:t>
        </w:r>
      </w:smartTag>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0 кв. м"/>
        </w:smartTagPr>
        <w:r>
          <w:rPr>
            <w:rFonts w:ascii="Times New Roman" w:hAnsi="Times New Roman"/>
            <w:sz w:val="24"/>
            <w:szCs w:val="24"/>
            <w:u w:val="single"/>
          </w:rPr>
          <w:t xml:space="preserve">0 </w:t>
        </w:r>
        <w:r w:rsidRPr="00780D81">
          <w:rPr>
            <w:rFonts w:ascii="Times New Roman" w:hAnsi="Times New Roman"/>
            <w:sz w:val="24"/>
            <w:szCs w:val="24"/>
          </w:rPr>
          <w:t>кв. м</w:t>
        </w:r>
      </w:smartTag>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337,7 </w:t>
      </w:r>
      <w:r w:rsidRPr="00780D81">
        <w:rPr>
          <w:rFonts w:ascii="Times New Roman" w:hAnsi="Times New Roman"/>
          <w:sz w:val="24"/>
          <w:szCs w:val="24"/>
        </w:rPr>
        <w:t xml:space="preserve"> кв. м</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4 </w:t>
      </w:r>
      <w:r w:rsidRPr="00780D81">
        <w:rPr>
          <w:rFonts w:ascii="Times New Roman" w:hAnsi="Times New Roman"/>
          <w:sz w:val="24"/>
          <w:szCs w:val="24"/>
        </w:rPr>
        <w:t xml:space="preserve"> шт.</w:t>
      </w:r>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smartTag w:uri="urn:schemas-microsoft-com:office:smarttags" w:element="metricconverter">
        <w:smartTagPr>
          <w:attr w:name="ProductID" w:val="337,7 кв. м"/>
        </w:smartTagPr>
        <w:r>
          <w:rPr>
            <w:rFonts w:ascii="Times New Roman" w:hAnsi="Times New Roman"/>
            <w:sz w:val="24"/>
            <w:szCs w:val="24"/>
            <w:u w:val="single"/>
          </w:rPr>
          <w:t xml:space="preserve">337,7 </w:t>
        </w:r>
        <w:r w:rsidRPr="00780D81">
          <w:rPr>
            <w:rFonts w:ascii="Times New Roman" w:hAnsi="Times New Roman"/>
            <w:sz w:val="24"/>
            <w:szCs w:val="24"/>
          </w:rPr>
          <w:t>кв. м</w:t>
        </w:r>
      </w:smartTag>
    </w:p>
    <w:p w:rsidR="000537B5" w:rsidRPr="00780D81" w:rsidRDefault="000537B5"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0537B5" w:rsidRDefault="000537B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0537B5" w:rsidRPr="00145FC8" w:rsidRDefault="000537B5" w:rsidP="00A52934">
      <w:pPr>
        <w:pStyle w:val="ConsPlusNonformat"/>
        <w:rPr>
          <w:rFonts w:ascii="Times New Roman" w:hAnsi="Times New Roman"/>
          <w:sz w:val="24"/>
          <w:szCs w:val="24"/>
          <w:u w:val="single"/>
        </w:rPr>
      </w:pPr>
    </w:p>
    <w:p w:rsidR="000537B5" w:rsidRDefault="000537B5" w:rsidP="00A52934">
      <w:pPr>
        <w:rPr>
          <w:sz w:val="24"/>
          <w:szCs w:val="24"/>
        </w:rPr>
      </w:pPr>
      <w:r>
        <w:rPr>
          <w:sz w:val="24"/>
          <w:szCs w:val="24"/>
        </w:rPr>
        <w:t xml:space="preserve">    </w:t>
      </w:r>
    </w:p>
    <w:p w:rsidR="000537B5" w:rsidRPr="00614637" w:rsidRDefault="000537B5"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0537B5" w:rsidRPr="00614637" w:rsidRDefault="000537B5"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0537B5" w:rsidRPr="00EE4BEA" w:rsidTr="00C925B0">
        <w:tc>
          <w:tcPr>
            <w:tcW w:w="2660" w:type="dxa"/>
          </w:tcPr>
          <w:p w:rsidR="000537B5" w:rsidRPr="00A776A6" w:rsidRDefault="000537B5"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0537B5" w:rsidRPr="00EE4BEA" w:rsidRDefault="000537B5"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0537B5" w:rsidRDefault="000537B5"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0537B5" w:rsidRPr="00DF0BFC" w:rsidTr="00C925B0">
        <w:tc>
          <w:tcPr>
            <w:tcW w:w="2660" w:type="dxa"/>
          </w:tcPr>
          <w:p w:rsidR="000537B5" w:rsidRPr="0017510D" w:rsidRDefault="000537B5" w:rsidP="00C925B0">
            <w:pPr>
              <w:pStyle w:val="ConsPlusCell"/>
            </w:pPr>
            <w:r w:rsidRPr="0017510D">
              <w:t>1.   Фундамент</w:t>
            </w:r>
          </w:p>
          <w:p w:rsidR="000537B5" w:rsidRPr="0017510D" w:rsidRDefault="000537B5" w:rsidP="00C925B0">
            <w:pPr>
              <w:pStyle w:val="ConsPlusCell"/>
            </w:pPr>
            <w:r w:rsidRPr="0017510D">
              <w:t xml:space="preserve"> 2.   Наружные и</w:t>
            </w:r>
          </w:p>
          <w:p w:rsidR="000537B5" w:rsidRPr="0017510D" w:rsidRDefault="000537B5" w:rsidP="00C925B0">
            <w:pPr>
              <w:pStyle w:val="ConsPlusCell"/>
            </w:pPr>
            <w:r w:rsidRPr="0017510D">
              <w:t xml:space="preserve">      внутренние</w:t>
            </w:r>
          </w:p>
          <w:p w:rsidR="000537B5" w:rsidRPr="0017510D" w:rsidRDefault="000537B5" w:rsidP="00C925B0">
            <w:pPr>
              <w:pStyle w:val="ConsPlusCell"/>
            </w:pPr>
            <w:r w:rsidRPr="0017510D">
              <w:t xml:space="preserve">      капитальные стены</w:t>
            </w:r>
          </w:p>
          <w:p w:rsidR="000537B5" w:rsidRDefault="000537B5" w:rsidP="00C925B0">
            <w:pPr>
              <w:pStyle w:val="ConsPlusCell"/>
            </w:pPr>
            <w:r w:rsidRPr="0017510D">
              <w:t xml:space="preserve"> 3.   Перегородки</w:t>
            </w:r>
          </w:p>
          <w:p w:rsidR="000537B5" w:rsidRDefault="000537B5" w:rsidP="00C925B0">
            <w:pPr>
              <w:pStyle w:val="ConsPlusCell"/>
            </w:pPr>
          </w:p>
          <w:p w:rsidR="000537B5" w:rsidRPr="0017510D" w:rsidRDefault="000537B5" w:rsidP="00C925B0">
            <w:pPr>
              <w:pStyle w:val="ConsPlusCell"/>
            </w:pPr>
          </w:p>
          <w:p w:rsidR="000537B5" w:rsidRPr="0017510D" w:rsidRDefault="000537B5" w:rsidP="00C925B0">
            <w:pPr>
              <w:pStyle w:val="ConsPlusCell"/>
            </w:pPr>
            <w:r w:rsidRPr="0017510D">
              <w:t xml:space="preserve"> 4.   Перекрытия</w:t>
            </w:r>
          </w:p>
          <w:p w:rsidR="000537B5" w:rsidRPr="0017510D" w:rsidRDefault="000537B5" w:rsidP="00C925B0">
            <w:pPr>
              <w:pStyle w:val="ConsPlusCell"/>
            </w:pPr>
            <w:r w:rsidRPr="0017510D">
              <w:t xml:space="preserve">        чердачные</w:t>
            </w:r>
          </w:p>
          <w:p w:rsidR="000537B5" w:rsidRPr="0017510D" w:rsidRDefault="000537B5" w:rsidP="00C925B0">
            <w:pPr>
              <w:pStyle w:val="ConsPlusCell"/>
            </w:pPr>
            <w:r w:rsidRPr="0017510D">
              <w:t xml:space="preserve">        междуэтажные</w:t>
            </w:r>
          </w:p>
          <w:p w:rsidR="000537B5" w:rsidRPr="0017510D" w:rsidRDefault="000537B5" w:rsidP="00C925B0">
            <w:pPr>
              <w:pStyle w:val="ConsPlusCell"/>
            </w:pPr>
            <w:r w:rsidRPr="0017510D">
              <w:t xml:space="preserve">        подвальные</w:t>
            </w:r>
          </w:p>
          <w:p w:rsidR="000537B5" w:rsidRPr="0017510D" w:rsidRDefault="000537B5" w:rsidP="00C925B0">
            <w:pPr>
              <w:pStyle w:val="ConsPlusCell"/>
            </w:pPr>
            <w:r w:rsidRPr="0017510D">
              <w:t xml:space="preserve">        (другое)</w:t>
            </w:r>
          </w:p>
          <w:p w:rsidR="000537B5" w:rsidRPr="0017510D" w:rsidRDefault="000537B5" w:rsidP="00C925B0">
            <w:pPr>
              <w:pStyle w:val="ConsPlusCell"/>
            </w:pPr>
            <w:r w:rsidRPr="0017510D">
              <w:t xml:space="preserve"> 5.   Крыша</w:t>
            </w:r>
          </w:p>
          <w:p w:rsidR="000537B5" w:rsidRPr="0017510D" w:rsidRDefault="000537B5" w:rsidP="00C925B0">
            <w:pPr>
              <w:pStyle w:val="ConsPlusCell"/>
            </w:pPr>
            <w:r w:rsidRPr="0017510D">
              <w:t xml:space="preserve"> 6.   Полы</w:t>
            </w:r>
          </w:p>
          <w:p w:rsidR="000537B5" w:rsidRPr="0017510D" w:rsidRDefault="000537B5" w:rsidP="00C925B0">
            <w:pPr>
              <w:pStyle w:val="ConsPlusCell"/>
            </w:pPr>
            <w:r w:rsidRPr="0017510D">
              <w:t xml:space="preserve"> 7.   Проемы</w:t>
            </w:r>
          </w:p>
          <w:p w:rsidR="000537B5" w:rsidRPr="0017510D" w:rsidRDefault="000537B5" w:rsidP="00C925B0">
            <w:pPr>
              <w:pStyle w:val="ConsPlusCell"/>
            </w:pPr>
            <w:r w:rsidRPr="0017510D">
              <w:t xml:space="preserve">        окна</w:t>
            </w:r>
          </w:p>
          <w:p w:rsidR="000537B5" w:rsidRPr="0017510D" w:rsidRDefault="000537B5" w:rsidP="00C925B0">
            <w:pPr>
              <w:pStyle w:val="ConsPlusCell"/>
            </w:pPr>
            <w:r w:rsidRPr="0017510D">
              <w:t xml:space="preserve">        двери</w:t>
            </w:r>
          </w:p>
          <w:p w:rsidR="000537B5" w:rsidRPr="0017510D" w:rsidRDefault="000537B5" w:rsidP="00C925B0">
            <w:pPr>
              <w:pStyle w:val="ConsPlusCell"/>
            </w:pPr>
            <w:r w:rsidRPr="0017510D">
              <w:t xml:space="preserve">        (другое)</w:t>
            </w:r>
          </w:p>
          <w:p w:rsidR="000537B5" w:rsidRPr="0017510D" w:rsidRDefault="000537B5" w:rsidP="00C925B0">
            <w:pPr>
              <w:pStyle w:val="ConsPlusCell"/>
            </w:pPr>
            <w:r w:rsidRPr="0017510D">
              <w:t xml:space="preserve"> 8.   Отделка</w:t>
            </w:r>
          </w:p>
          <w:p w:rsidR="000537B5" w:rsidRPr="0017510D" w:rsidRDefault="000537B5" w:rsidP="00C925B0">
            <w:pPr>
              <w:pStyle w:val="ConsPlusCell"/>
            </w:pPr>
            <w:r w:rsidRPr="0017510D">
              <w:t xml:space="preserve">        внутренняя</w:t>
            </w:r>
          </w:p>
          <w:p w:rsidR="000537B5" w:rsidRPr="0017510D" w:rsidRDefault="000537B5" w:rsidP="00C925B0">
            <w:pPr>
              <w:pStyle w:val="ConsPlusCell"/>
            </w:pPr>
            <w:r w:rsidRPr="0017510D">
              <w:t xml:space="preserve">        наружная</w:t>
            </w:r>
          </w:p>
          <w:p w:rsidR="000537B5" w:rsidRPr="0017510D" w:rsidRDefault="000537B5" w:rsidP="00C925B0">
            <w:pPr>
              <w:pStyle w:val="ConsPlusCell"/>
            </w:pPr>
            <w:r w:rsidRPr="0017510D">
              <w:t xml:space="preserve">        (другое)</w:t>
            </w:r>
          </w:p>
          <w:p w:rsidR="000537B5" w:rsidRPr="0017510D" w:rsidRDefault="000537B5" w:rsidP="00C925B0">
            <w:pPr>
              <w:pStyle w:val="ConsPlusCell"/>
            </w:pPr>
            <w:r w:rsidRPr="0017510D">
              <w:t xml:space="preserve"> 9.   Механическое,</w:t>
            </w:r>
          </w:p>
          <w:p w:rsidR="000537B5" w:rsidRPr="0017510D" w:rsidRDefault="000537B5" w:rsidP="00C925B0">
            <w:pPr>
              <w:pStyle w:val="ConsPlusCell"/>
            </w:pPr>
            <w:r w:rsidRPr="0017510D">
              <w:t xml:space="preserve">      электрическое,</w:t>
            </w:r>
          </w:p>
          <w:p w:rsidR="000537B5" w:rsidRPr="0017510D" w:rsidRDefault="000537B5" w:rsidP="00C925B0">
            <w:pPr>
              <w:pStyle w:val="ConsPlusCell"/>
            </w:pPr>
            <w:r w:rsidRPr="0017510D">
              <w:t xml:space="preserve">      санитарно-</w:t>
            </w:r>
          </w:p>
          <w:p w:rsidR="000537B5" w:rsidRPr="0017510D" w:rsidRDefault="000537B5" w:rsidP="00C925B0">
            <w:pPr>
              <w:pStyle w:val="ConsPlusCell"/>
            </w:pPr>
            <w:r w:rsidRPr="0017510D">
              <w:t xml:space="preserve">      техническое и</w:t>
            </w:r>
          </w:p>
          <w:p w:rsidR="000537B5" w:rsidRPr="0017510D" w:rsidRDefault="000537B5" w:rsidP="00C925B0">
            <w:pPr>
              <w:pStyle w:val="ConsPlusCell"/>
            </w:pPr>
            <w:r w:rsidRPr="0017510D">
              <w:t xml:space="preserve">      иное</w:t>
            </w:r>
          </w:p>
          <w:p w:rsidR="000537B5" w:rsidRPr="0017510D" w:rsidRDefault="000537B5" w:rsidP="00C925B0">
            <w:pPr>
              <w:pStyle w:val="ConsPlusCell"/>
            </w:pPr>
            <w:r w:rsidRPr="0017510D">
              <w:t xml:space="preserve">      оборудование</w:t>
            </w:r>
          </w:p>
          <w:p w:rsidR="000537B5" w:rsidRPr="0017510D" w:rsidRDefault="000537B5" w:rsidP="00C925B0">
            <w:pPr>
              <w:pStyle w:val="ConsPlusCell"/>
            </w:pPr>
            <w:r w:rsidRPr="0017510D">
              <w:t xml:space="preserve">        </w:t>
            </w:r>
          </w:p>
          <w:p w:rsidR="000537B5" w:rsidRPr="0017510D" w:rsidRDefault="000537B5" w:rsidP="00C925B0">
            <w:pPr>
              <w:pStyle w:val="ConsPlusCell"/>
            </w:pPr>
            <w:r w:rsidRPr="0017510D">
              <w:t xml:space="preserve"> 10.  Внутридомовые</w:t>
            </w:r>
          </w:p>
          <w:p w:rsidR="000537B5" w:rsidRPr="0017510D" w:rsidRDefault="000537B5" w:rsidP="00C925B0">
            <w:pPr>
              <w:pStyle w:val="ConsPlusCell"/>
            </w:pPr>
            <w:r w:rsidRPr="0017510D">
              <w:t xml:space="preserve">      инженерные</w:t>
            </w:r>
          </w:p>
          <w:p w:rsidR="000537B5" w:rsidRPr="0017510D" w:rsidRDefault="000537B5" w:rsidP="00C925B0">
            <w:pPr>
              <w:pStyle w:val="ConsPlusCell"/>
            </w:pPr>
            <w:r w:rsidRPr="0017510D">
              <w:t xml:space="preserve">      коммуникации и</w:t>
            </w:r>
          </w:p>
          <w:p w:rsidR="000537B5" w:rsidRPr="0017510D" w:rsidRDefault="000537B5" w:rsidP="00C925B0">
            <w:pPr>
              <w:pStyle w:val="ConsPlusCell"/>
            </w:pPr>
            <w:r w:rsidRPr="0017510D">
              <w:t xml:space="preserve">      оборудование для</w:t>
            </w:r>
          </w:p>
          <w:p w:rsidR="000537B5" w:rsidRPr="0017510D" w:rsidRDefault="000537B5" w:rsidP="00C925B0">
            <w:pPr>
              <w:pStyle w:val="ConsPlusCell"/>
            </w:pPr>
            <w:r w:rsidRPr="0017510D">
              <w:t xml:space="preserve">      предоставления</w:t>
            </w:r>
          </w:p>
          <w:p w:rsidR="000537B5" w:rsidRPr="0017510D" w:rsidRDefault="000537B5" w:rsidP="00C925B0">
            <w:pPr>
              <w:pStyle w:val="ConsPlusCell"/>
            </w:pPr>
            <w:r w:rsidRPr="0017510D">
              <w:t xml:space="preserve">      коммунальных услуг</w:t>
            </w:r>
          </w:p>
          <w:p w:rsidR="000537B5" w:rsidRDefault="000537B5" w:rsidP="00C925B0">
            <w:pPr>
              <w:pStyle w:val="ConsPlusNonformat"/>
              <w:widowControl/>
              <w:rPr>
                <w:rFonts w:ascii="Times New Roman" w:hAnsi="Times New Roman"/>
                <w:sz w:val="24"/>
              </w:rPr>
            </w:pPr>
            <w:r w:rsidRPr="0017510D">
              <w:rPr>
                <w:rFonts w:ascii="Times New Roman" w:hAnsi="Times New Roman"/>
                <w:sz w:val="24"/>
                <w:szCs w:val="24"/>
              </w:rPr>
              <w:t>11. Крыльца</w:t>
            </w:r>
          </w:p>
        </w:tc>
        <w:tc>
          <w:tcPr>
            <w:tcW w:w="4517" w:type="dxa"/>
          </w:tcPr>
          <w:p w:rsidR="000537B5" w:rsidRDefault="000537B5" w:rsidP="00C925B0">
            <w:pPr>
              <w:pStyle w:val="ConsPlusNonformat"/>
              <w:widowControl/>
              <w:rPr>
                <w:rFonts w:ascii="Times New Roman" w:hAnsi="Times New Roman"/>
                <w:sz w:val="24"/>
              </w:rPr>
            </w:pPr>
            <w:r>
              <w:rPr>
                <w:rFonts w:ascii="Times New Roman" w:hAnsi="Times New Roman"/>
                <w:sz w:val="24"/>
              </w:rPr>
              <w:t>Сборные бетонные и ж/б блоки, плиты;</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r>
              <w:rPr>
                <w:rFonts w:ascii="Times New Roman" w:hAnsi="Times New Roman"/>
                <w:sz w:val="24"/>
              </w:rPr>
              <w:t>Кирпичные;</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r>
              <w:rPr>
                <w:rFonts w:ascii="Times New Roman" w:hAnsi="Times New Roman"/>
                <w:sz w:val="24"/>
              </w:rPr>
              <w:t>Гипсобетонные и керамзитобетонные;</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r>
              <w:rPr>
                <w:rFonts w:ascii="Times New Roman" w:hAnsi="Times New Roman"/>
                <w:sz w:val="24"/>
              </w:rPr>
              <w:t>Железобетонные</w:t>
            </w:r>
            <w:r w:rsidRPr="006273C7">
              <w:rPr>
                <w:rFonts w:ascii="Times New Roman" w:hAnsi="Times New Roman"/>
                <w:sz w:val="24"/>
              </w:rPr>
              <w:t>;</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Pr="006273C7" w:rsidRDefault="000537B5" w:rsidP="00C925B0">
            <w:pPr>
              <w:pStyle w:val="ConsPlusNonformat"/>
              <w:widowControl/>
              <w:rPr>
                <w:rFonts w:ascii="Times New Roman" w:hAnsi="Times New Roman"/>
                <w:sz w:val="24"/>
              </w:rPr>
            </w:pPr>
            <w:r>
              <w:rPr>
                <w:rFonts w:ascii="Times New Roman" w:hAnsi="Times New Roman"/>
                <w:sz w:val="24"/>
              </w:rPr>
              <w:t>Рулонная</w:t>
            </w:r>
            <w:r w:rsidRPr="006273C7">
              <w:rPr>
                <w:rFonts w:ascii="Times New Roman" w:hAnsi="Times New Roman"/>
                <w:sz w:val="24"/>
              </w:rPr>
              <w:t>;</w:t>
            </w:r>
          </w:p>
          <w:p w:rsidR="000537B5" w:rsidRDefault="000537B5" w:rsidP="00C925B0">
            <w:pPr>
              <w:pStyle w:val="ConsPlusNonformat"/>
              <w:widowControl/>
              <w:rPr>
                <w:rFonts w:ascii="Times New Roman" w:hAnsi="Times New Roman"/>
                <w:sz w:val="24"/>
              </w:rPr>
            </w:pPr>
            <w:r>
              <w:rPr>
                <w:rFonts w:ascii="Times New Roman" w:hAnsi="Times New Roman"/>
                <w:sz w:val="24"/>
              </w:rPr>
              <w:t>Бетонные, линолеум</w:t>
            </w:r>
            <w:r w:rsidRPr="006273C7">
              <w:rPr>
                <w:rFonts w:ascii="Times New Roman" w:hAnsi="Times New Roman"/>
                <w:sz w:val="24"/>
              </w:rPr>
              <w:t>;</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szCs w:val="24"/>
              </w:rPr>
            </w:pPr>
            <w:r>
              <w:rPr>
                <w:rFonts w:ascii="Times New Roman" w:hAnsi="Times New Roman"/>
                <w:sz w:val="24"/>
                <w:szCs w:val="24"/>
              </w:rPr>
              <w:t>ПВХ, деревянные;</w:t>
            </w:r>
          </w:p>
          <w:p w:rsidR="000537B5" w:rsidRDefault="000537B5" w:rsidP="00C925B0">
            <w:pPr>
              <w:pStyle w:val="ConsPlusNonformat"/>
              <w:widowControl/>
              <w:rPr>
                <w:rFonts w:ascii="Times New Roman" w:hAnsi="Times New Roman"/>
                <w:sz w:val="24"/>
              </w:rPr>
            </w:pPr>
            <w:r>
              <w:rPr>
                <w:rFonts w:ascii="Times New Roman" w:hAnsi="Times New Roman"/>
                <w:sz w:val="24"/>
              </w:rPr>
              <w:t>Металлические, деревянные;</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r>
              <w:rPr>
                <w:rFonts w:ascii="Times New Roman" w:hAnsi="Times New Roman"/>
                <w:sz w:val="24"/>
              </w:rPr>
              <w:t>Обои, окраска;</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Pr="0017510D" w:rsidRDefault="000537B5" w:rsidP="00C925B0">
            <w:pPr>
              <w:pStyle w:val="ConsPlusCell"/>
            </w:pPr>
            <w:r w:rsidRPr="005516B7">
              <w:t>сантехника и ванна</w:t>
            </w:r>
            <w:r>
              <w:t xml:space="preserve">, </w:t>
            </w:r>
            <w:r w:rsidRPr="005516B7">
              <w:t>вентиляция;</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r>
              <w:rPr>
                <w:rFonts w:ascii="Times New Roman" w:hAnsi="Times New Roman"/>
                <w:sz w:val="24"/>
              </w:rPr>
              <w:t>вентиляция принудительная, водопровод, канализация, электроосвещение, отопление, газоснабжение центральное.</w:t>
            </w: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Default="000537B5" w:rsidP="00C925B0">
            <w:pPr>
              <w:pStyle w:val="ConsPlusNonformat"/>
              <w:widowControl/>
              <w:rPr>
                <w:rFonts w:ascii="Times New Roman" w:hAnsi="Times New Roman"/>
                <w:sz w:val="24"/>
              </w:rPr>
            </w:pPr>
          </w:p>
          <w:p w:rsidR="000537B5" w:rsidRPr="00C86F08" w:rsidRDefault="000537B5" w:rsidP="00C925B0">
            <w:pPr>
              <w:pStyle w:val="ConsPlusNonformat"/>
              <w:widowControl/>
              <w:rPr>
                <w:rFonts w:ascii="Times New Roman" w:hAnsi="Times New Roman"/>
                <w:sz w:val="24"/>
              </w:rPr>
            </w:pPr>
            <w:r w:rsidRPr="000E2B71">
              <w:rPr>
                <w:rFonts w:ascii="Times New Roman" w:hAnsi="Times New Roman"/>
                <w:sz w:val="24"/>
              </w:rPr>
              <w:t>крыльца</w:t>
            </w:r>
            <w:r>
              <w:rPr>
                <w:rFonts w:ascii="Times New Roman" w:hAnsi="Times New Roman"/>
                <w:sz w:val="24"/>
              </w:rPr>
              <w:t>.</w:t>
            </w:r>
          </w:p>
        </w:tc>
        <w:tc>
          <w:tcPr>
            <w:tcW w:w="3137" w:type="dxa"/>
          </w:tcPr>
          <w:p w:rsidR="000537B5" w:rsidRDefault="000537B5" w:rsidP="00C925B0">
            <w:pPr>
              <w:pStyle w:val="ConsPlusNonformat"/>
              <w:widowControl/>
              <w:rPr>
                <w:rFonts w:ascii="Arial" w:hAnsi="Arial" w:cs="Arial"/>
              </w:rPr>
            </w:pPr>
          </w:p>
          <w:p w:rsidR="000537B5" w:rsidRPr="00692AA3" w:rsidRDefault="000537B5"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0537B5" w:rsidRPr="00555E46" w:rsidRDefault="000537B5" w:rsidP="00555E46">
      <w:pPr>
        <w:widowControl w:val="0"/>
        <w:spacing w:after="0" w:line="240" w:lineRule="auto"/>
        <w:rPr>
          <w:rFonts w:ascii="Courier New" w:hAnsi="Courier New"/>
          <w:snapToGrid w:val="0"/>
          <w:sz w:val="20"/>
          <w:szCs w:val="20"/>
          <w:lang w:eastAsia="ru-RU"/>
        </w:rPr>
      </w:pPr>
    </w:p>
    <w:p w:rsidR="000537B5" w:rsidRPr="00555E46" w:rsidRDefault="000537B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0537B5" w:rsidRPr="00E87553" w:rsidRDefault="000537B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0537B5" w:rsidRPr="00E87553" w:rsidRDefault="000537B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конкурса)</w:t>
      </w:r>
    </w:p>
    <w:p w:rsidR="000537B5" w:rsidRPr="00E87553" w:rsidRDefault="000537B5" w:rsidP="00555E46">
      <w:pPr>
        <w:widowControl w:val="0"/>
        <w:spacing w:after="0" w:line="240" w:lineRule="auto"/>
        <w:rPr>
          <w:rFonts w:ascii="Times New Roman" w:hAnsi="Times New Roman"/>
          <w:snapToGrid w:val="0"/>
          <w:sz w:val="20"/>
          <w:szCs w:val="20"/>
          <w:lang w:eastAsia="ru-RU"/>
        </w:rPr>
      </w:pPr>
    </w:p>
    <w:p w:rsidR="000537B5" w:rsidRPr="00E87553" w:rsidRDefault="000537B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0537B5" w:rsidRPr="00E87553" w:rsidRDefault="000537B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0537B5" w:rsidRDefault="000537B5" w:rsidP="00555E46">
      <w:pPr>
        <w:spacing w:before="360" w:after="0" w:line="240" w:lineRule="auto"/>
        <w:jc w:val="right"/>
        <w:rPr>
          <w:rFonts w:ascii="Times New Roman" w:hAnsi="Times New Roman"/>
          <w:lang w:eastAsia="ru-RU"/>
        </w:rPr>
      </w:pPr>
    </w:p>
    <w:p w:rsidR="000537B5" w:rsidRDefault="000537B5" w:rsidP="00555E46">
      <w:pPr>
        <w:spacing w:before="360" w:after="0" w:line="240" w:lineRule="auto"/>
        <w:jc w:val="right"/>
        <w:rPr>
          <w:rFonts w:ascii="Times New Roman" w:hAnsi="Times New Roman"/>
          <w:lang w:eastAsia="ru-RU"/>
        </w:rPr>
      </w:pPr>
    </w:p>
    <w:p w:rsidR="000537B5" w:rsidRPr="00555E46" w:rsidRDefault="000537B5"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0537B5" w:rsidRPr="00555E46" w:rsidRDefault="000537B5"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0537B5" w:rsidRPr="00555E46" w:rsidRDefault="000537B5"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0537B5" w:rsidRPr="00555E46" w:rsidRDefault="000537B5"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0537B5" w:rsidRPr="00555E46" w:rsidRDefault="000537B5" w:rsidP="00555E46">
      <w:pPr>
        <w:spacing w:after="0" w:line="240" w:lineRule="auto"/>
        <w:rPr>
          <w:rFonts w:ascii="Times New Roman" w:hAnsi="Times New Roman"/>
          <w:sz w:val="20"/>
          <w:szCs w:val="20"/>
          <w:lang w:eastAsia="ru-RU"/>
        </w:rPr>
      </w:pPr>
    </w:p>
    <w:p w:rsidR="000537B5" w:rsidRPr="00054265" w:rsidRDefault="000537B5"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w:t>
      </w:r>
      <w:r w:rsidRPr="0070052C">
        <w:rPr>
          <w:rFonts w:ascii="Times New Roman" w:hAnsi="Times New Roman"/>
          <w:snapToGrid w:val="0"/>
          <w:lang w:eastAsia="ru-RU"/>
        </w:rPr>
        <w:t xml:space="preserve">2. </w:t>
      </w:r>
      <w:r w:rsidRPr="0070052C">
        <w:rPr>
          <w:rFonts w:ascii="Times New Roman" w:hAnsi="Times New Roman"/>
          <w:b/>
          <w:snapToGrid w:val="0"/>
          <w:lang w:eastAsia="ru-RU"/>
        </w:rPr>
        <w:t>ПЕРЕЧЕНЬ</w:t>
      </w:r>
    </w:p>
    <w:p w:rsidR="000537B5" w:rsidRPr="00CB1B7E" w:rsidRDefault="000537B5"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537B5" w:rsidRPr="00555E46" w:rsidRDefault="000537B5"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E964CA">
        <w:rPr>
          <w:rFonts w:ascii="Times New Roman" w:hAnsi="Times New Roman"/>
          <w:snapToGrid w:val="0"/>
          <w:sz w:val="24"/>
          <w:szCs w:val="24"/>
          <w:lang w:eastAsia="ru-RU"/>
        </w:rPr>
        <w:t>территория «Зеленая роща», д.</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являющегося объектом конкурса</w:t>
      </w:r>
    </w:p>
    <w:p w:rsidR="000537B5" w:rsidRPr="00555E46" w:rsidRDefault="000537B5"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0537B5" w:rsidRPr="004D17F6" w:rsidTr="0070052C">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537B5" w:rsidRPr="00E87553" w:rsidRDefault="000537B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537B5" w:rsidRPr="00E87553" w:rsidRDefault="000537B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537B5" w:rsidRPr="00E87553" w:rsidRDefault="000537B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537B5" w:rsidRPr="00E87553" w:rsidRDefault="000537B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537B5" w:rsidRPr="0079314F" w:rsidRDefault="000537B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537B5" w:rsidRPr="0079314F" w:rsidRDefault="000537B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0537B5" w:rsidRPr="00E87553" w:rsidRDefault="000537B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537B5" w:rsidRPr="004D17F6" w:rsidTr="0070052C">
        <w:trPr>
          <w:trHeight w:val="3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1240,59</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0,04</w:t>
            </w:r>
          </w:p>
        </w:tc>
      </w:tr>
      <w:tr w:rsidR="000537B5" w:rsidRPr="004D17F6" w:rsidTr="0070052C">
        <w:trPr>
          <w:trHeight w:val="3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1647,84</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0,06</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9 924,06</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0,35</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4 928,68</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0,17</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1 754,62</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0,06</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14 390,13</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0,51</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4 029,25</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0,14</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375,1</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0,01</w:t>
            </w:r>
          </w:p>
        </w:tc>
      </w:tr>
      <w:tr w:rsidR="000537B5" w:rsidRPr="004D17F6" w:rsidTr="0070052C">
        <w:trPr>
          <w:trHeight w:val="12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16 692,10</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0,59</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57 263,61</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2,01</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33 783,39</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1,19</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1 729,58</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0,06</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46 253,59</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1,63</w:t>
            </w:r>
          </w:p>
        </w:tc>
      </w:tr>
      <w:tr w:rsidR="000537B5" w:rsidRPr="004D17F6" w:rsidTr="0070052C">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w:t>
            </w:r>
          </w:p>
        </w:tc>
      </w:tr>
      <w:tr w:rsidR="000537B5" w:rsidRPr="004D17F6" w:rsidTr="0070052C">
        <w:trPr>
          <w:trHeight w:val="3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163 836,61</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5,76</w:t>
            </w:r>
          </w:p>
        </w:tc>
      </w:tr>
      <w:tr w:rsidR="000537B5" w:rsidRPr="004D17F6" w:rsidTr="0070052C">
        <w:trPr>
          <w:trHeight w:val="21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95 588,54</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3,36</w:t>
            </w:r>
          </w:p>
        </w:tc>
      </w:tr>
      <w:tr w:rsidR="000537B5" w:rsidRPr="004D17F6" w:rsidTr="0070052C">
        <w:trPr>
          <w:trHeight w:val="12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72 789,11</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2,56</w:t>
            </w:r>
          </w:p>
        </w:tc>
      </w:tr>
      <w:tr w:rsidR="000537B5" w:rsidRPr="004D17F6" w:rsidTr="0070052C">
        <w:trPr>
          <w:trHeight w:val="3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173 637,55</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5,17</w:t>
            </w:r>
          </w:p>
        </w:tc>
      </w:tr>
      <w:tr w:rsidR="000537B5" w:rsidRPr="004D17F6" w:rsidTr="0070052C">
        <w:trPr>
          <w:trHeight w:val="15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w:t>
            </w:r>
          </w:p>
        </w:tc>
      </w:tr>
      <w:tr w:rsidR="000537B5" w:rsidRPr="004D17F6" w:rsidTr="0070052C">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0537B5" w:rsidRDefault="000537B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537B5" w:rsidRDefault="000537B5">
            <w:pPr>
              <w:jc w:val="center"/>
              <w:rPr>
                <w:color w:val="000000"/>
              </w:rPr>
            </w:pPr>
            <w:r>
              <w:rPr>
                <w:color w:val="000000"/>
              </w:rPr>
              <w:t>11 208,38</w:t>
            </w:r>
          </w:p>
        </w:tc>
        <w:tc>
          <w:tcPr>
            <w:tcW w:w="1203" w:type="dxa"/>
            <w:tcBorders>
              <w:top w:val="nil"/>
              <w:left w:val="nil"/>
              <w:bottom w:val="single" w:sz="4" w:space="0" w:color="auto"/>
              <w:right w:val="single" w:sz="4" w:space="0" w:color="auto"/>
            </w:tcBorders>
            <w:noWrap/>
            <w:vAlign w:val="center"/>
          </w:tcPr>
          <w:p w:rsidR="000537B5" w:rsidRDefault="000537B5">
            <w:pPr>
              <w:jc w:val="center"/>
              <w:rPr>
                <w:color w:val="000000"/>
              </w:rPr>
            </w:pPr>
            <w:r>
              <w:rPr>
                <w:color w:val="000000"/>
              </w:rPr>
              <w:t>0,39</w:t>
            </w:r>
          </w:p>
        </w:tc>
      </w:tr>
      <w:tr w:rsidR="000537B5" w:rsidRPr="004D17F6" w:rsidTr="0070052C">
        <w:trPr>
          <w:trHeight w:val="300"/>
        </w:trPr>
        <w:tc>
          <w:tcPr>
            <w:tcW w:w="856" w:type="dxa"/>
            <w:tcBorders>
              <w:top w:val="single" w:sz="4" w:space="0" w:color="auto"/>
              <w:left w:val="single" w:sz="4" w:space="0" w:color="auto"/>
              <w:bottom w:val="single" w:sz="4" w:space="0" w:color="auto"/>
              <w:right w:val="single" w:sz="4" w:space="0" w:color="auto"/>
            </w:tcBorders>
            <w:noWrap/>
            <w:vAlign w:val="bottom"/>
          </w:tcPr>
          <w:p w:rsidR="000537B5" w:rsidRDefault="000537B5">
            <w:pPr>
              <w:rPr>
                <w:color w:val="000000"/>
              </w:rPr>
            </w:pPr>
          </w:p>
        </w:tc>
        <w:tc>
          <w:tcPr>
            <w:tcW w:w="4394" w:type="dxa"/>
            <w:tcBorders>
              <w:top w:val="single" w:sz="4" w:space="0" w:color="auto"/>
              <w:left w:val="single" w:sz="4" w:space="0" w:color="auto"/>
              <w:bottom w:val="single" w:sz="4" w:space="0" w:color="auto"/>
              <w:right w:val="single" w:sz="4" w:space="0" w:color="auto"/>
            </w:tcBorders>
            <w:vAlign w:val="bottom"/>
          </w:tcPr>
          <w:p w:rsidR="000537B5" w:rsidRDefault="000537B5">
            <w:pPr>
              <w:rPr>
                <w:color w:val="000000"/>
              </w:rPr>
            </w:pPr>
          </w:p>
        </w:tc>
        <w:tc>
          <w:tcPr>
            <w:tcW w:w="2410" w:type="dxa"/>
            <w:tcBorders>
              <w:top w:val="single" w:sz="4" w:space="0" w:color="auto"/>
              <w:left w:val="single" w:sz="4" w:space="0" w:color="auto"/>
              <w:bottom w:val="single" w:sz="4" w:space="0" w:color="auto"/>
              <w:right w:val="single" w:sz="4" w:space="0" w:color="auto"/>
            </w:tcBorders>
            <w:vAlign w:val="bottom"/>
          </w:tcPr>
          <w:p w:rsidR="000537B5" w:rsidRDefault="000537B5">
            <w:pPr>
              <w:jc w:val="right"/>
              <w:rPr>
                <w:b/>
                <w:bCs/>
                <w:color w:val="000000"/>
              </w:rPr>
            </w:pPr>
            <w:r>
              <w:rPr>
                <w:b/>
                <w:bCs/>
                <w:color w:val="000000"/>
              </w:rPr>
              <w:t>ИТОГО</w:t>
            </w:r>
          </w:p>
        </w:tc>
        <w:tc>
          <w:tcPr>
            <w:tcW w:w="1490" w:type="dxa"/>
            <w:tcBorders>
              <w:top w:val="single" w:sz="4" w:space="0" w:color="auto"/>
              <w:left w:val="single" w:sz="4" w:space="0" w:color="auto"/>
              <w:bottom w:val="single" w:sz="4" w:space="0" w:color="auto"/>
              <w:right w:val="single" w:sz="4" w:space="0" w:color="auto"/>
            </w:tcBorders>
            <w:vAlign w:val="bottom"/>
          </w:tcPr>
          <w:p w:rsidR="000537B5" w:rsidRDefault="000537B5">
            <w:pPr>
              <w:jc w:val="right"/>
              <w:rPr>
                <w:b/>
                <w:bCs/>
                <w:color w:val="000000"/>
              </w:rPr>
            </w:pPr>
            <w:r>
              <w:rPr>
                <w:b/>
                <w:bCs/>
                <w:color w:val="000000"/>
              </w:rPr>
              <w:t>711 072,73</w:t>
            </w:r>
          </w:p>
        </w:tc>
        <w:tc>
          <w:tcPr>
            <w:tcW w:w="1203" w:type="dxa"/>
            <w:tcBorders>
              <w:top w:val="single" w:sz="4" w:space="0" w:color="auto"/>
              <w:left w:val="single" w:sz="4" w:space="0" w:color="auto"/>
              <w:bottom w:val="single" w:sz="4" w:space="0" w:color="auto"/>
              <w:right w:val="single" w:sz="4" w:space="0" w:color="auto"/>
            </w:tcBorders>
            <w:noWrap/>
            <w:vAlign w:val="bottom"/>
          </w:tcPr>
          <w:p w:rsidR="000537B5" w:rsidRDefault="000537B5">
            <w:pPr>
              <w:jc w:val="right"/>
              <w:rPr>
                <w:b/>
                <w:bCs/>
                <w:color w:val="000000"/>
              </w:rPr>
            </w:pPr>
            <w:r>
              <w:rPr>
                <w:b/>
                <w:bCs/>
                <w:color w:val="000000"/>
              </w:rPr>
              <w:t>24,06</w:t>
            </w:r>
          </w:p>
        </w:tc>
      </w:tr>
    </w:tbl>
    <w:p w:rsidR="000537B5" w:rsidRPr="00E87553" w:rsidRDefault="000537B5" w:rsidP="00555E46">
      <w:pPr>
        <w:spacing w:after="0" w:line="240" w:lineRule="auto"/>
        <w:rPr>
          <w:rFonts w:ascii="Times New Roman" w:hAnsi="Times New Roman"/>
          <w:b/>
          <w:snapToGrid w:val="0"/>
          <w:sz w:val="20"/>
          <w:szCs w:val="20"/>
          <w:lang w:eastAsia="ru-RU"/>
        </w:rPr>
      </w:pPr>
    </w:p>
    <w:p w:rsidR="000537B5" w:rsidRPr="00E87553" w:rsidRDefault="000537B5" w:rsidP="00555E46">
      <w:pPr>
        <w:spacing w:after="0" w:line="240" w:lineRule="auto"/>
        <w:rPr>
          <w:rFonts w:ascii="Times New Roman" w:hAnsi="Times New Roman"/>
          <w:b/>
          <w:snapToGrid w:val="0"/>
          <w:sz w:val="20"/>
          <w:szCs w:val="20"/>
          <w:lang w:eastAsia="ru-RU"/>
        </w:rPr>
      </w:pPr>
    </w:p>
    <w:p w:rsidR="000537B5" w:rsidRPr="00E87553" w:rsidRDefault="000537B5" w:rsidP="00555E46">
      <w:pPr>
        <w:spacing w:after="0" w:line="240" w:lineRule="auto"/>
        <w:rPr>
          <w:rFonts w:ascii="Times New Roman" w:hAnsi="Times New Roman"/>
          <w:b/>
          <w:snapToGrid w:val="0"/>
          <w:sz w:val="20"/>
          <w:szCs w:val="20"/>
          <w:lang w:eastAsia="ru-RU"/>
        </w:rPr>
      </w:pPr>
    </w:p>
    <w:p w:rsidR="000537B5" w:rsidRDefault="000537B5" w:rsidP="00F57E14">
      <w:pPr>
        <w:spacing w:after="0" w:line="240" w:lineRule="auto"/>
        <w:jc w:val="center"/>
        <w:rPr>
          <w:rFonts w:ascii="Times New Roman" w:hAnsi="Times New Roman"/>
          <w:b/>
          <w:snapToGrid w:val="0"/>
          <w:lang w:eastAsia="ru-RU"/>
        </w:rPr>
      </w:pPr>
    </w:p>
    <w:p w:rsidR="000537B5" w:rsidRDefault="000537B5" w:rsidP="00F57E14">
      <w:pPr>
        <w:spacing w:after="0" w:line="240" w:lineRule="auto"/>
        <w:jc w:val="center"/>
        <w:rPr>
          <w:rFonts w:ascii="Times New Roman" w:hAnsi="Times New Roman"/>
          <w:b/>
          <w:snapToGrid w:val="0"/>
          <w:lang w:eastAsia="ru-RU"/>
        </w:rPr>
      </w:pPr>
    </w:p>
    <w:p w:rsidR="000537B5" w:rsidRPr="005B1960" w:rsidRDefault="000537B5"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0537B5" w:rsidRPr="00CB1B7E" w:rsidRDefault="000537B5"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0537B5" w:rsidRDefault="000537B5" w:rsidP="00E964CA">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0537B5" w:rsidRPr="003C1C61" w:rsidRDefault="000537B5" w:rsidP="00E964CA">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p>
    <w:p w:rsidR="000537B5" w:rsidRPr="00555E46" w:rsidRDefault="000537B5" w:rsidP="005B1960">
      <w:pPr>
        <w:widowControl w:val="0"/>
        <w:spacing w:after="0" w:line="240" w:lineRule="auto"/>
        <w:ind w:firstLine="720"/>
        <w:jc w:val="center"/>
        <w:rPr>
          <w:rFonts w:ascii="Times New Roman" w:hAnsi="Times New Roman"/>
          <w:snapToGrid w:val="0"/>
          <w:sz w:val="24"/>
          <w:szCs w:val="24"/>
          <w:lang w:eastAsia="ru-RU"/>
        </w:rPr>
      </w:pPr>
    </w:p>
    <w:p w:rsidR="000537B5" w:rsidRPr="00555E46" w:rsidRDefault="000537B5" w:rsidP="005B1960">
      <w:pPr>
        <w:spacing w:after="0" w:line="240" w:lineRule="auto"/>
        <w:rPr>
          <w:rFonts w:ascii="Times New Roman" w:hAnsi="Times New Roman"/>
          <w:b/>
          <w:snapToGrid w:val="0"/>
          <w:sz w:val="24"/>
          <w:szCs w:val="24"/>
          <w:lang w:eastAsia="ru-RU"/>
        </w:rPr>
      </w:pPr>
    </w:p>
    <w:tbl>
      <w:tblPr>
        <w:tblW w:w="1026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0537B5" w:rsidRPr="00EA46F7" w:rsidTr="00C47870">
        <w:trPr>
          <w:trHeight w:val="1000"/>
          <w:tblCellSpacing w:w="5" w:type="nil"/>
        </w:trPr>
        <w:tc>
          <w:tcPr>
            <w:tcW w:w="425"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0537B5" w:rsidRPr="0079314F" w:rsidRDefault="000537B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537B5" w:rsidRPr="0079314F" w:rsidRDefault="000537B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sidRPr="00BD6DE1">
              <w:rPr>
                <w:color w:val="000000"/>
              </w:rPr>
              <w:t>1</w:t>
            </w:r>
          </w:p>
        </w:tc>
        <w:tc>
          <w:tcPr>
            <w:tcW w:w="4111" w:type="dxa"/>
            <w:vAlign w:val="center"/>
          </w:tcPr>
          <w:p w:rsidR="000537B5" w:rsidRPr="00BD6DE1" w:rsidRDefault="000537B5" w:rsidP="00A05A24">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0537B5" w:rsidRPr="00BD6DE1" w:rsidRDefault="000537B5"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42 873,78р.</w:t>
            </w:r>
          </w:p>
        </w:tc>
        <w:tc>
          <w:tcPr>
            <w:tcW w:w="1893" w:type="dxa"/>
            <w:vAlign w:val="center"/>
          </w:tcPr>
          <w:p w:rsidR="000537B5" w:rsidRPr="00E33C90" w:rsidRDefault="000537B5" w:rsidP="00A05A24">
            <w:pPr>
              <w:jc w:val="center"/>
              <w:rPr>
                <w:color w:val="000000"/>
              </w:rPr>
            </w:pPr>
            <w:r w:rsidRPr="00E33C90">
              <w:rPr>
                <w:color w:val="000000"/>
              </w:rPr>
              <w:t>1,506р.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2</w:t>
            </w:r>
          </w:p>
        </w:tc>
        <w:tc>
          <w:tcPr>
            <w:tcW w:w="4111" w:type="dxa"/>
            <w:vAlign w:val="center"/>
          </w:tcPr>
          <w:p w:rsidR="000537B5" w:rsidRPr="00BD6DE1" w:rsidRDefault="000537B5" w:rsidP="00A05A24">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16 483,07р.</w:t>
            </w:r>
          </w:p>
        </w:tc>
        <w:tc>
          <w:tcPr>
            <w:tcW w:w="1893" w:type="dxa"/>
            <w:vAlign w:val="center"/>
          </w:tcPr>
          <w:p w:rsidR="000537B5" w:rsidRPr="00E33C90" w:rsidRDefault="000537B5" w:rsidP="00A05A24">
            <w:pPr>
              <w:jc w:val="center"/>
              <w:rPr>
                <w:color w:val="000000"/>
              </w:rPr>
            </w:pPr>
            <w:r w:rsidRPr="00E33C90">
              <w:rPr>
                <w:color w:val="000000"/>
              </w:rPr>
              <w:t>0,579р.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3</w:t>
            </w:r>
          </w:p>
        </w:tc>
        <w:tc>
          <w:tcPr>
            <w:tcW w:w="4111" w:type="dxa"/>
            <w:vAlign w:val="center"/>
          </w:tcPr>
          <w:p w:rsidR="000537B5" w:rsidRPr="00BD6DE1" w:rsidRDefault="000537B5" w:rsidP="00A05A24">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99 381,16р.</w:t>
            </w:r>
          </w:p>
        </w:tc>
        <w:tc>
          <w:tcPr>
            <w:tcW w:w="1893" w:type="dxa"/>
            <w:vAlign w:val="center"/>
          </w:tcPr>
          <w:p w:rsidR="000537B5" w:rsidRPr="00E33C90" w:rsidRDefault="000537B5" w:rsidP="00A05A24">
            <w:pPr>
              <w:jc w:val="center"/>
              <w:rPr>
                <w:color w:val="000000"/>
              </w:rPr>
            </w:pPr>
            <w:r w:rsidRPr="00E33C90">
              <w:rPr>
                <w:color w:val="000000"/>
              </w:rPr>
              <w:t>3,492р.</w:t>
            </w:r>
          </w:p>
        </w:tc>
      </w:tr>
      <w:tr w:rsidR="000537B5" w:rsidRPr="00E33C90" w:rsidTr="00C47870">
        <w:trPr>
          <w:trHeight w:val="400"/>
          <w:tblCellSpacing w:w="5" w:type="nil"/>
        </w:trPr>
        <w:tc>
          <w:tcPr>
            <w:tcW w:w="425" w:type="dxa"/>
            <w:vAlign w:val="center"/>
          </w:tcPr>
          <w:p w:rsidR="000537B5" w:rsidRDefault="000537B5" w:rsidP="00A05A24">
            <w:pPr>
              <w:jc w:val="center"/>
              <w:rPr>
                <w:color w:val="000000"/>
              </w:rPr>
            </w:pPr>
            <w:r>
              <w:rPr>
                <w:color w:val="000000"/>
              </w:rPr>
              <w:t>4</w:t>
            </w:r>
          </w:p>
        </w:tc>
        <w:tc>
          <w:tcPr>
            <w:tcW w:w="4111" w:type="dxa"/>
            <w:vAlign w:val="center"/>
          </w:tcPr>
          <w:p w:rsidR="000537B5" w:rsidRPr="00BD6DE1" w:rsidRDefault="000537B5" w:rsidP="00A05A24">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0537B5" w:rsidRPr="00BD6DE1" w:rsidRDefault="000537B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39 655,13р.</w:t>
            </w:r>
          </w:p>
        </w:tc>
        <w:tc>
          <w:tcPr>
            <w:tcW w:w="1893" w:type="dxa"/>
            <w:vAlign w:val="center"/>
          </w:tcPr>
          <w:p w:rsidR="000537B5" w:rsidRPr="00E33C90" w:rsidRDefault="000537B5" w:rsidP="00A05A24">
            <w:pPr>
              <w:jc w:val="center"/>
              <w:rPr>
                <w:color w:val="000000"/>
              </w:rPr>
            </w:pPr>
            <w:r w:rsidRPr="00E33C90">
              <w:rPr>
                <w:color w:val="000000"/>
              </w:rPr>
              <w:t>1,393р.</w:t>
            </w:r>
          </w:p>
        </w:tc>
      </w:tr>
      <w:tr w:rsidR="000537B5" w:rsidRPr="00E33C90" w:rsidTr="00C47870">
        <w:trPr>
          <w:trHeight w:val="400"/>
          <w:tblCellSpacing w:w="5" w:type="nil"/>
        </w:trPr>
        <w:tc>
          <w:tcPr>
            <w:tcW w:w="425" w:type="dxa"/>
            <w:vAlign w:val="center"/>
          </w:tcPr>
          <w:p w:rsidR="000537B5" w:rsidRDefault="000537B5" w:rsidP="00A05A24">
            <w:pPr>
              <w:jc w:val="center"/>
              <w:rPr>
                <w:color w:val="000000"/>
              </w:rPr>
            </w:pPr>
            <w:r>
              <w:rPr>
                <w:color w:val="000000"/>
              </w:rPr>
              <w:t>5</w:t>
            </w:r>
          </w:p>
        </w:tc>
        <w:tc>
          <w:tcPr>
            <w:tcW w:w="4111" w:type="dxa"/>
            <w:vAlign w:val="center"/>
          </w:tcPr>
          <w:p w:rsidR="000537B5" w:rsidRPr="003768F5" w:rsidRDefault="000537B5" w:rsidP="00A05A24">
            <w:pPr>
              <w:jc w:val="center"/>
              <w:rPr>
                <w:color w:val="000000"/>
              </w:rPr>
            </w:pPr>
            <w:r w:rsidRPr="00F55D3E">
              <w:rPr>
                <w:color w:val="000000"/>
              </w:rPr>
              <w:t>Протирка пыли с подоконников</w:t>
            </w:r>
          </w:p>
        </w:tc>
        <w:tc>
          <w:tcPr>
            <w:tcW w:w="2127" w:type="dxa"/>
            <w:vAlign w:val="center"/>
          </w:tcPr>
          <w:p w:rsidR="000537B5" w:rsidRPr="00BD6DE1" w:rsidRDefault="000537B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2 602,80р.</w:t>
            </w:r>
          </w:p>
        </w:tc>
        <w:tc>
          <w:tcPr>
            <w:tcW w:w="1893" w:type="dxa"/>
            <w:vAlign w:val="center"/>
          </w:tcPr>
          <w:p w:rsidR="000537B5" w:rsidRPr="00E33C90" w:rsidRDefault="000537B5" w:rsidP="00A05A24">
            <w:pPr>
              <w:jc w:val="center"/>
              <w:rPr>
                <w:color w:val="000000"/>
              </w:rPr>
            </w:pPr>
            <w:r w:rsidRPr="00E33C90">
              <w:rPr>
                <w:color w:val="000000"/>
              </w:rPr>
              <w:t>0,091р.</w:t>
            </w:r>
          </w:p>
        </w:tc>
      </w:tr>
      <w:tr w:rsidR="000537B5" w:rsidRPr="00E33C90" w:rsidTr="00C47870">
        <w:trPr>
          <w:trHeight w:val="400"/>
          <w:tblCellSpacing w:w="5" w:type="nil"/>
        </w:trPr>
        <w:tc>
          <w:tcPr>
            <w:tcW w:w="425" w:type="dxa"/>
            <w:vAlign w:val="center"/>
          </w:tcPr>
          <w:p w:rsidR="000537B5" w:rsidRDefault="000537B5" w:rsidP="00A05A24">
            <w:pPr>
              <w:jc w:val="center"/>
              <w:rPr>
                <w:color w:val="000000"/>
              </w:rPr>
            </w:pPr>
            <w:r>
              <w:rPr>
                <w:color w:val="000000"/>
              </w:rPr>
              <w:t>6</w:t>
            </w:r>
          </w:p>
        </w:tc>
        <w:tc>
          <w:tcPr>
            <w:tcW w:w="4111" w:type="dxa"/>
            <w:vAlign w:val="center"/>
          </w:tcPr>
          <w:p w:rsidR="000537B5" w:rsidRDefault="000537B5" w:rsidP="00A05A24">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0537B5" w:rsidRPr="00BD6DE1" w:rsidRDefault="000537B5" w:rsidP="00A05A24">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0537B5" w:rsidRPr="00E33C90" w:rsidRDefault="000537B5" w:rsidP="00A05A24">
            <w:pPr>
              <w:jc w:val="center"/>
              <w:rPr>
                <w:color w:val="000000"/>
              </w:rPr>
            </w:pPr>
            <w:r w:rsidRPr="00E33C90">
              <w:rPr>
                <w:color w:val="000000"/>
              </w:rPr>
              <w:t>965,05р.</w:t>
            </w:r>
          </w:p>
        </w:tc>
        <w:tc>
          <w:tcPr>
            <w:tcW w:w="1893" w:type="dxa"/>
            <w:vAlign w:val="center"/>
          </w:tcPr>
          <w:p w:rsidR="000537B5" w:rsidRPr="00E33C90" w:rsidRDefault="000537B5" w:rsidP="00A05A24">
            <w:pPr>
              <w:jc w:val="center"/>
              <w:rPr>
                <w:color w:val="000000"/>
              </w:rPr>
            </w:pPr>
            <w:r w:rsidRPr="00E33C90">
              <w:rPr>
                <w:color w:val="000000"/>
              </w:rPr>
              <w:t>0,034р.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7</w:t>
            </w:r>
          </w:p>
        </w:tc>
        <w:tc>
          <w:tcPr>
            <w:tcW w:w="4111" w:type="dxa"/>
            <w:vAlign w:val="center"/>
          </w:tcPr>
          <w:p w:rsidR="000537B5" w:rsidRPr="00BD6DE1" w:rsidRDefault="000537B5" w:rsidP="00A05A24">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137,78р.</w:t>
            </w:r>
          </w:p>
        </w:tc>
        <w:tc>
          <w:tcPr>
            <w:tcW w:w="1893" w:type="dxa"/>
            <w:vAlign w:val="center"/>
          </w:tcPr>
          <w:p w:rsidR="000537B5" w:rsidRPr="00E33C90" w:rsidRDefault="000537B5" w:rsidP="00A05A24">
            <w:pPr>
              <w:jc w:val="center"/>
              <w:rPr>
                <w:color w:val="000000"/>
              </w:rPr>
            </w:pPr>
            <w:r w:rsidRPr="00E33C90">
              <w:rPr>
                <w:color w:val="000000"/>
              </w:rPr>
              <w:t>0,005р.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8</w:t>
            </w:r>
          </w:p>
        </w:tc>
        <w:tc>
          <w:tcPr>
            <w:tcW w:w="4111" w:type="dxa"/>
            <w:vAlign w:val="center"/>
          </w:tcPr>
          <w:p w:rsidR="000537B5" w:rsidRPr="00BD6DE1" w:rsidRDefault="000537B5" w:rsidP="00A05A24">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0537B5" w:rsidRPr="00BD6DE1" w:rsidRDefault="000537B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0537B5" w:rsidRPr="00E33C90" w:rsidRDefault="000537B5" w:rsidP="00A05A24">
            <w:pPr>
              <w:jc w:val="center"/>
              <w:rPr>
                <w:color w:val="000000"/>
              </w:rPr>
            </w:pPr>
            <w:r w:rsidRPr="00E33C90">
              <w:rPr>
                <w:color w:val="000000"/>
              </w:rPr>
              <w:t>137,85р.</w:t>
            </w:r>
          </w:p>
        </w:tc>
        <w:tc>
          <w:tcPr>
            <w:tcW w:w="1893" w:type="dxa"/>
            <w:vAlign w:val="center"/>
          </w:tcPr>
          <w:p w:rsidR="000537B5" w:rsidRPr="00E33C90" w:rsidRDefault="000537B5" w:rsidP="00A05A24">
            <w:pPr>
              <w:jc w:val="center"/>
              <w:rPr>
                <w:color w:val="000000"/>
              </w:rPr>
            </w:pPr>
            <w:r w:rsidRPr="00E33C90">
              <w:rPr>
                <w:color w:val="000000"/>
              </w:rPr>
              <w:t>0,005р.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9</w:t>
            </w:r>
          </w:p>
        </w:tc>
        <w:tc>
          <w:tcPr>
            <w:tcW w:w="4111" w:type="dxa"/>
            <w:vAlign w:val="center"/>
          </w:tcPr>
          <w:p w:rsidR="000537B5" w:rsidRPr="00BD6DE1" w:rsidRDefault="000537B5" w:rsidP="00A05A24">
            <w:pPr>
              <w:jc w:val="center"/>
              <w:rPr>
                <w:color w:val="000000"/>
              </w:rPr>
            </w:pPr>
            <w:r w:rsidRPr="00F55D3E">
              <w:rPr>
                <w:color w:val="000000"/>
              </w:rPr>
              <w:t>Дератизация чердаков и подвалов</w:t>
            </w:r>
          </w:p>
        </w:tc>
        <w:tc>
          <w:tcPr>
            <w:tcW w:w="2127" w:type="dxa"/>
            <w:vAlign w:val="center"/>
          </w:tcPr>
          <w:p w:rsidR="000537B5" w:rsidRPr="00BD6DE1" w:rsidRDefault="000537B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0537B5" w:rsidRPr="00E33C90" w:rsidRDefault="000537B5" w:rsidP="00A05A24">
            <w:pPr>
              <w:jc w:val="center"/>
              <w:rPr>
                <w:color w:val="000000"/>
              </w:rPr>
            </w:pPr>
            <w:r w:rsidRPr="00E33C90">
              <w:rPr>
                <w:color w:val="000000"/>
              </w:rPr>
              <w:t>18 299,96р.</w:t>
            </w:r>
          </w:p>
        </w:tc>
        <w:tc>
          <w:tcPr>
            <w:tcW w:w="1893" w:type="dxa"/>
            <w:vAlign w:val="center"/>
          </w:tcPr>
          <w:p w:rsidR="000537B5" w:rsidRPr="00E33C90" w:rsidRDefault="000537B5" w:rsidP="00A05A24">
            <w:pPr>
              <w:jc w:val="center"/>
              <w:rPr>
                <w:color w:val="000000"/>
              </w:rPr>
            </w:pPr>
            <w:r w:rsidRPr="00E33C90">
              <w:rPr>
                <w:color w:val="000000"/>
              </w:rPr>
              <w:t>0,643р.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10</w:t>
            </w:r>
          </w:p>
        </w:tc>
        <w:tc>
          <w:tcPr>
            <w:tcW w:w="4111" w:type="dxa"/>
            <w:vAlign w:val="center"/>
          </w:tcPr>
          <w:p w:rsidR="000537B5" w:rsidRPr="00BD6DE1" w:rsidRDefault="000537B5" w:rsidP="00A05A24">
            <w:pPr>
              <w:jc w:val="center"/>
              <w:rPr>
                <w:color w:val="000000"/>
              </w:rPr>
            </w:pPr>
            <w:r w:rsidRPr="00F55D3E">
              <w:rPr>
                <w:color w:val="000000"/>
              </w:rPr>
              <w:t>Дизинсекция подвалов</w:t>
            </w:r>
          </w:p>
        </w:tc>
        <w:tc>
          <w:tcPr>
            <w:tcW w:w="2127" w:type="dxa"/>
            <w:vAlign w:val="center"/>
          </w:tcPr>
          <w:p w:rsidR="000537B5" w:rsidRPr="00BD6DE1" w:rsidRDefault="000537B5" w:rsidP="00A05A24">
            <w:pPr>
              <w:jc w:val="center"/>
              <w:rPr>
                <w:color w:val="000000"/>
              </w:rPr>
            </w:pPr>
            <w:r w:rsidRPr="00B33978">
              <w:rPr>
                <w:color w:val="000000"/>
                <w:u w:val="single"/>
              </w:rPr>
              <w:t>2</w:t>
            </w:r>
            <w:r w:rsidRPr="00B33978">
              <w:rPr>
                <w:color w:val="000000"/>
              </w:rPr>
              <w:t>_ раз(а) в год</w:t>
            </w:r>
          </w:p>
        </w:tc>
        <w:tc>
          <w:tcPr>
            <w:tcW w:w="1704" w:type="dxa"/>
            <w:vAlign w:val="center"/>
          </w:tcPr>
          <w:p w:rsidR="000537B5" w:rsidRPr="00E33C90" w:rsidRDefault="000537B5" w:rsidP="00A05A24">
            <w:pPr>
              <w:jc w:val="center"/>
              <w:rPr>
                <w:color w:val="000000"/>
              </w:rPr>
            </w:pPr>
            <w:r w:rsidRPr="00E33C90">
              <w:rPr>
                <w:color w:val="000000"/>
              </w:rPr>
              <w:t>29 112,19р.</w:t>
            </w:r>
          </w:p>
        </w:tc>
        <w:tc>
          <w:tcPr>
            <w:tcW w:w="1893" w:type="dxa"/>
            <w:vAlign w:val="center"/>
          </w:tcPr>
          <w:p w:rsidR="000537B5" w:rsidRPr="00E33C90" w:rsidRDefault="000537B5" w:rsidP="00A05A24">
            <w:pPr>
              <w:jc w:val="center"/>
              <w:rPr>
                <w:color w:val="000000"/>
              </w:rPr>
            </w:pPr>
            <w:r w:rsidRPr="00E33C90">
              <w:rPr>
                <w:color w:val="000000"/>
              </w:rPr>
              <w:t>1,023р.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11</w:t>
            </w:r>
          </w:p>
        </w:tc>
        <w:tc>
          <w:tcPr>
            <w:tcW w:w="4111" w:type="dxa"/>
            <w:vAlign w:val="center"/>
          </w:tcPr>
          <w:p w:rsidR="000537B5" w:rsidRPr="00BD6DE1" w:rsidRDefault="000537B5" w:rsidP="00A05A24">
            <w:pPr>
              <w:jc w:val="center"/>
              <w:rPr>
                <w:color w:val="000000"/>
              </w:rPr>
            </w:pPr>
            <w:r w:rsidRPr="00F55D3E">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F55D3E">
                <w:rPr>
                  <w:color w:val="000000"/>
                </w:rPr>
                <w:t>5 см</w:t>
              </w:r>
            </w:smartTag>
          </w:p>
        </w:tc>
        <w:tc>
          <w:tcPr>
            <w:tcW w:w="2127" w:type="dxa"/>
            <w:vAlign w:val="center"/>
          </w:tcPr>
          <w:p w:rsidR="000537B5" w:rsidRPr="00BD6DE1" w:rsidRDefault="000537B5" w:rsidP="00A05A24">
            <w:pPr>
              <w:jc w:val="center"/>
              <w:rPr>
                <w:color w:val="000000"/>
              </w:rPr>
            </w:pPr>
            <w:r>
              <w:rPr>
                <w:color w:val="000000"/>
                <w:u w:val="single"/>
              </w:rPr>
              <w:t>20</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31 035,75р.</w:t>
            </w:r>
          </w:p>
        </w:tc>
        <w:tc>
          <w:tcPr>
            <w:tcW w:w="1893" w:type="dxa"/>
            <w:vAlign w:val="center"/>
          </w:tcPr>
          <w:p w:rsidR="000537B5" w:rsidRPr="00E33C90" w:rsidRDefault="000537B5" w:rsidP="00A05A24">
            <w:pPr>
              <w:jc w:val="center"/>
              <w:rPr>
                <w:color w:val="000000"/>
              </w:rPr>
            </w:pPr>
            <w:r w:rsidRPr="00E33C90">
              <w:rPr>
                <w:color w:val="000000"/>
              </w:rPr>
              <w:t>1,090р.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12</w:t>
            </w:r>
          </w:p>
        </w:tc>
        <w:tc>
          <w:tcPr>
            <w:tcW w:w="4111" w:type="dxa"/>
            <w:vAlign w:val="center"/>
          </w:tcPr>
          <w:p w:rsidR="000537B5" w:rsidRPr="00BD6DE1" w:rsidRDefault="000537B5" w:rsidP="00A05A24">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21 249,99р.</w:t>
            </w:r>
          </w:p>
        </w:tc>
        <w:tc>
          <w:tcPr>
            <w:tcW w:w="1893" w:type="dxa"/>
            <w:vAlign w:val="center"/>
          </w:tcPr>
          <w:p w:rsidR="000537B5" w:rsidRPr="00E33C90" w:rsidRDefault="000537B5" w:rsidP="00A05A24">
            <w:pPr>
              <w:jc w:val="center"/>
              <w:rPr>
                <w:color w:val="000000"/>
              </w:rPr>
            </w:pPr>
            <w:r w:rsidRPr="00E33C90">
              <w:rPr>
                <w:color w:val="000000"/>
              </w:rPr>
              <w:t>0,747р.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13</w:t>
            </w:r>
          </w:p>
        </w:tc>
        <w:tc>
          <w:tcPr>
            <w:tcW w:w="4111" w:type="dxa"/>
            <w:vAlign w:val="center"/>
          </w:tcPr>
          <w:p w:rsidR="000537B5" w:rsidRPr="00BD6DE1" w:rsidRDefault="000537B5" w:rsidP="00A05A24">
            <w:pPr>
              <w:jc w:val="center"/>
              <w:rPr>
                <w:color w:val="000000"/>
              </w:rPr>
            </w:pPr>
            <w:r w:rsidRPr="00F55D3E">
              <w:rPr>
                <w:color w:val="000000"/>
              </w:rPr>
              <w:t>Очистка урн от мусора</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5 780,72р.</w:t>
            </w:r>
          </w:p>
        </w:tc>
        <w:tc>
          <w:tcPr>
            <w:tcW w:w="1893" w:type="dxa"/>
            <w:vAlign w:val="center"/>
          </w:tcPr>
          <w:p w:rsidR="000537B5" w:rsidRPr="00E33C90" w:rsidRDefault="000537B5" w:rsidP="00A05A24">
            <w:pPr>
              <w:jc w:val="center"/>
              <w:rPr>
                <w:color w:val="000000"/>
              </w:rPr>
            </w:pPr>
            <w:r w:rsidRPr="00E33C90">
              <w:rPr>
                <w:color w:val="000000"/>
              </w:rPr>
              <w:t>0,203р.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14</w:t>
            </w:r>
          </w:p>
        </w:tc>
        <w:tc>
          <w:tcPr>
            <w:tcW w:w="4111" w:type="dxa"/>
            <w:vAlign w:val="center"/>
          </w:tcPr>
          <w:p w:rsidR="000537B5" w:rsidRPr="00BD6DE1" w:rsidRDefault="000537B5" w:rsidP="00A05A24">
            <w:pPr>
              <w:jc w:val="center"/>
              <w:rPr>
                <w:color w:val="000000"/>
              </w:rPr>
            </w:pPr>
            <w:r w:rsidRPr="00F55D3E">
              <w:rPr>
                <w:color w:val="000000"/>
              </w:rPr>
              <w:t>Уборка мусора на контейнерных площадках</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8 831,80р.</w:t>
            </w:r>
          </w:p>
        </w:tc>
        <w:tc>
          <w:tcPr>
            <w:tcW w:w="1893" w:type="dxa"/>
            <w:vAlign w:val="center"/>
          </w:tcPr>
          <w:p w:rsidR="000537B5" w:rsidRPr="00E33C90" w:rsidRDefault="000537B5" w:rsidP="00A05A24">
            <w:pPr>
              <w:jc w:val="center"/>
              <w:rPr>
                <w:color w:val="000000"/>
              </w:rPr>
            </w:pPr>
            <w:r w:rsidRPr="00E33C90">
              <w:rPr>
                <w:color w:val="000000"/>
              </w:rPr>
              <w:t>0,310р.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15</w:t>
            </w:r>
          </w:p>
        </w:tc>
        <w:tc>
          <w:tcPr>
            <w:tcW w:w="4111" w:type="dxa"/>
            <w:vAlign w:val="center"/>
          </w:tcPr>
          <w:p w:rsidR="000537B5" w:rsidRPr="00BD6DE1" w:rsidRDefault="000537B5" w:rsidP="00A05A24">
            <w:pPr>
              <w:jc w:val="center"/>
              <w:rPr>
                <w:color w:val="000000"/>
              </w:rPr>
            </w:pPr>
            <w:r w:rsidRPr="00BD6DE1">
              <w:rPr>
                <w:color w:val="000000"/>
              </w:rPr>
              <w:t>Стрижка газонов</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2 652,00р.</w:t>
            </w:r>
          </w:p>
        </w:tc>
        <w:tc>
          <w:tcPr>
            <w:tcW w:w="1893" w:type="dxa"/>
            <w:vAlign w:val="center"/>
          </w:tcPr>
          <w:p w:rsidR="000537B5" w:rsidRPr="00E33C90" w:rsidRDefault="000537B5" w:rsidP="00A05A24">
            <w:pPr>
              <w:jc w:val="center"/>
              <w:rPr>
                <w:color w:val="000000"/>
              </w:rPr>
            </w:pPr>
            <w:r w:rsidRPr="00E33C90">
              <w:rPr>
                <w:color w:val="000000"/>
              </w:rPr>
              <w:t>0,093р.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16</w:t>
            </w:r>
          </w:p>
        </w:tc>
        <w:tc>
          <w:tcPr>
            <w:tcW w:w="4111" w:type="dxa"/>
            <w:vAlign w:val="center"/>
          </w:tcPr>
          <w:p w:rsidR="000537B5" w:rsidRPr="00BD6DE1" w:rsidRDefault="000537B5" w:rsidP="00A05A24">
            <w:pPr>
              <w:jc w:val="center"/>
              <w:rPr>
                <w:color w:val="000000"/>
              </w:rPr>
            </w:pPr>
            <w:r w:rsidRPr="00305E8C">
              <w:rPr>
                <w:color w:val="000000"/>
              </w:rPr>
              <w:t>Проверка наличия тяги в дымовентиляционных каналах</w:t>
            </w:r>
          </w:p>
        </w:tc>
        <w:tc>
          <w:tcPr>
            <w:tcW w:w="2127" w:type="dxa"/>
            <w:vAlign w:val="center"/>
          </w:tcPr>
          <w:p w:rsidR="000537B5" w:rsidRPr="00BD6DE1" w:rsidRDefault="000537B5"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4 760,93р.</w:t>
            </w:r>
          </w:p>
        </w:tc>
        <w:tc>
          <w:tcPr>
            <w:tcW w:w="1893" w:type="dxa"/>
            <w:vAlign w:val="center"/>
          </w:tcPr>
          <w:p w:rsidR="000537B5" w:rsidRPr="00E33C90" w:rsidRDefault="000537B5" w:rsidP="00A05A24">
            <w:pPr>
              <w:jc w:val="center"/>
              <w:rPr>
                <w:color w:val="000000"/>
              </w:rPr>
            </w:pPr>
            <w:r w:rsidRPr="00E33C90">
              <w:rPr>
                <w:color w:val="000000"/>
              </w:rPr>
              <w:t>0,167р.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17</w:t>
            </w:r>
          </w:p>
        </w:tc>
        <w:tc>
          <w:tcPr>
            <w:tcW w:w="4111" w:type="dxa"/>
            <w:vAlign w:val="center"/>
          </w:tcPr>
          <w:p w:rsidR="000537B5" w:rsidRPr="00305E8C" w:rsidRDefault="000537B5" w:rsidP="00A05A24">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0537B5" w:rsidRDefault="000537B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32 887,51р.</w:t>
            </w:r>
          </w:p>
        </w:tc>
        <w:tc>
          <w:tcPr>
            <w:tcW w:w="1893" w:type="dxa"/>
            <w:vAlign w:val="center"/>
          </w:tcPr>
          <w:p w:rsidR="000537B5" w:rsidRPr="00E33C90" w:rsidRDefault="000537B5" w:rsidP="00A05A24">
            <w:pPr>
              <w:jc w:val="center"/>
              <w:rPr>
                <w:color w:val="000000"/>
              </w:rPr>
            </w:pPr>
            <w:r w:rsidRPr="00E33C90">
              <w:rPr>
                <w:color w:val="000000"/>
              </w:rPr>
              <w:t>1,155р.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r>
              <w:rPr>
                <w:color w:val="000000"/>
              </w:rPr>
              <w:t>18</w:t>
            </w:r>
          </w:p>
        </w:tc>
        <w:tc>
          <w:tcPr>
            <w:tcW w:w="4111" w:type="dxa"/>
            <w:vAlign w:val="center"/>
          </w:tcPr>
          <w:p w:rsidR="000537B5" w:rsidRPr="00305E8C" w:rsidRDefault="000537B5" w:rsidP="00A05A24">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0537B5" w:rsidRDefault="000537B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25 568,21р.</w:t>
            </w:r>
          </w:p>
        </w:tc>
        <w:tc>
          <w:tcPr>
            <w:tcW w:w="1893" w:type="dxa"/>
            <w:vAlign w:val="center"/>
          </w:tcPr>
          <w:p w:rsidR="000537B5" w:rsidRPr="00E33C90" w:rsidRDefault="000537B5" w:rsidP="00A05A24">
            <w:pPr>
              <w:jc w:val="center"/>
              <w:rPr>
                <w:color w:val="000000"/>
              </w:rPr>
            </w:pPr>
            <w:r w:rsidRPr="00E33C90">
              <w:rPr>
                <w:color w:val="000000"/>
              </w:rPr>
              <w:t>0,898р.</w:t>
            </w:r>
          </w:p>
        </w:tc>
      </w:tr>
      <w:tr w:rsidR="000537B5" w:rsidRPr="00E33C90" w:rsidTr="00C47870">
        <w:trPr>
          <w:trHeight w:val="400"/>
          <w:tblCellSpacing w:w="5" w:type="nil"/>
        </w:trPr>
        <w:tc>
          <w:tcPr>
            <w:tcW w:w="425" w:type="dxa"/>
            <w:vAlign w:val="center"/>
          </w:tcPr>
          <w:p w:rsidR="000537B5" w:rsidRPr="00BD6DE1" w:rsidRDefault="000537B5" w:rsidP="00A05A24">
            <w:pPr>
              <w:jc w:val="center"/>
              <w:rPr>
                <w:color w:val="000000"/>
              </w:rPr>
            </w:pPr>
          </w:p>
        </w:tc>
        <w:tc>
          <w:tcPr>
            <w:tcW w:w="4111" w:type="dxa"/>
            <w:vAlign w:val="center"/>
          </w:tcPr>
          <w:p w:rsidR="000537B5" w:rsidRDefault="000537B5" w:rsidP="00A05A24">
            <w:pPr>
              <w:jc w:val="center"/>
              <w:rPr>
                <w:color w:val="000000"/>
              </w:rPr>
            </w:pPr>
          </w:p>
        </w:tc>
        <w:tc>
          <w:tcPr>
            <w:tcW w:w="2127" w:type="dxa"/>
            <w:vAlign w:val="center"/>
          </w:tcPr>
          <w:p w:rsidR="000537B5" w:rsidRPr="00B33978" w:rsidRDefault="000537B5" w:rsidP="00A05A24">
            <w:pPr>
              <w:jc w:val="center"/>
              <w:rPr>
                <w:b/>
                <w:color w:val="000000"/>
              </w:rPr>
            </w:pPr>
            <w:r>
              <w:rPr>
                <w:b/>
                <w:color w:val="000000"/>
              </w:rPr>
              <w:t>ИТОГО</w:t>
            </w:r>
          </w:p>
        </w:tc>
        <w:tc>
          <w:tcPr>
            <w:tcW w:w="1704" w:type="dxa"/>
            <w:vAlign w:val="center"/>
          </w:tcPr>
          <w:p w:rsidR="000537B5" w:rsidRPr="00E33C90" w:rsidRDefault="000537B5" w:rsidP="00A05A24">
            <w:pPr>
              <w:jc w:val="center"/>
              <w:rPr>
                <w:b/>
                <w:color w:val="000000"/>
              </w:rPr>
            </w:pPr>
            <w:r w:rsidRPr="00E33C90">
              <w:rPr>
                <w:b/>
                <w:color w:val="000000"/>
              </w:rPr>
              <w:t>382 415,68</w:t>
            </w:r>
          </w:p>
        </w:tc>
        <w:tc>
          <w:tcPr>
            <w:tcW w:w="1893" w:type="dxa"/>
            <w:vAlign w:val="center"/>
          </w:tcPr>
          <w:p w:rsidR="000537B5" w:rsidRPr="00E33C90" w:rsidRDefault="000537B5" w:rsidP="00A05A24">
            <w:pPr>
              <w:jc w:val="center"/>
              <w:rPr>
                <w:b/>
                <w:color w:val="000000"/>
              </w:rPr>
            </w:pPr>
            <w:r w:rsidRPr="00E33C90">
              <w:rPr>
                <w:b/>
                <w:color w:val="000000"/>
              </w:rPr>
              <w:t>13,43</w:t>
            </w:r>
          </w:p>
        </w:tc>
      </w:tr>
    </w:tbl>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Default="000537B5" w:rsidP="00555E46">
      <w:pPr>
        <w:spacing w:after="0" w:line="240" w:lineRule="auto"/>
        <w:jc w:val="center"/>
        <w:rPr>
          <w:rFonts w:ascii="Times New Roman" w:hAnsi="Times New Roman"/>
          <w:b/>
          <w:snapToGrid w:val="0"/>
          <w:sz w:val="24"/>
          <w:szCs w:val="24"/>
          <w:lang w:eastAsia="ru-RU"/>
        </w:rPr>
      </w:pPr>
    </w:p>
    <w:p w:rsidR="000537B5" w:rsidRPr="0079314F" w:rsidRDefault="000537B5"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 многоквартирным домом (протокол конкурса от "__"_________20__г. №__), о нижеследующем:</w:t>
      </w: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0537B5" w:rsidRPr="0079314F" w:rsidRDefault="000537B5" w:rsidP="0079314F">
      <w:pPr>
        <w:pStyle w:val="ConsPlusNormal"/>
        <w:widowControl/>
        <w:ind w:firstLine="0"/>
        <w:jc w:val="center"/>
        <w:rPr>
          <w:rFonts w:ascii="Times New Roman" w:hAnsi="Times New Roman"/>
          <w:b/>
          <w:snapToGrid w:val="0"/>
          <w:sz w:val="24"/>
          <w:szCs w:val="24"/>
        </w:rPr>
      </w:pPr>
    </w:p>
    <w:p w:rsidR="000537B5" w:rsidRPr="0079314F" w:rsidRDefault="000537B5"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0537B5" w:rsidRPr="0079314F" w:rsidRDefault="000537B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0537B5" w:rsidRPr="0079314F" w:rsidRDefault="000537B5" w:rsidP="0079314F">
      <w:pPr>
        <w:spacing w:after="0" w:line="240" w:lineRule="auto"/>
        <w:ind w:firstLine="720"/>
        <w:jc w:val="both"/>
        <w:rPr>
          <w:rFonts w:ascii="Times New Roman" w:hAnsi="Times New Roman"/>
          <w:sz w:val="24"/>
          <w:szCs w:val="24"/>
          <w:lang w:eastAsia="ru-RU"/>
        </w:rPr>
      </w:pPr>
    </w:p>
    <w:p w:rsidR="000537B5" w:rsidRPr="0079314F" w:rsidRDefault="000537B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0537B5" w:rsidRPr="00AF419B" w:rsidRDefault="000537B5"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0537B5" w:rsidRPr="00AF419B" w:rsidRDefault="000537B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0537B5" w:rsidRPr="00AF419B" w:rsidRDefault="000537B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0537B5" w:rsidRPr="00AF419B" w:rsidRDefault="000537B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0537B5" w:rsidRPr="00AF419B" w:rsidRDefault="000537B5" w:rsidP="00AF419B">
      <w:pPr>
        <w:spacing w:after="0" w:line="240" w:lineRule="auto"/>
        <w:ind w:firstLine="720"/>
        <w:jc w:val="both"/>
        <w:rPr>
          <w:rFonts w:ascii="Times New Roman" w:hAnsi="Times New Roman"/>
          <w:sz w:val="24"/>
          <w:szCs w:val="24"/>
          <w:lang w:eastAsia="ru-RU"/>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0537B5" w:rsidRPr="00AF419B" w:rsidRDefault="000537B5" w:rsidP="00AF419B">
      <w:pPr>
        <w:spacing w:after="0" w:line="240" w:lineRule="auto"/>
        <w:ind w:firstLine="720"/>
        <w:jc w:val="both"/>
        <w:rPr>
          <w:rFonts w:ascii="Times New Roman" w:hAnsi="Times New Roman"/>
          <w:sz w:val="24"/>
          <w:szCs w:val="24"/>
          <w:lang w:eastAsia="ru-RU"/>
        </w:rPr>
      </w:pP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w:t>
      </w:r>
      <w:smartTag w:uri="urn:schemas-microsoft-com:office:smarttags" w:element="metricconverter">
        <w:smartTagPr>
          <w:attr w:name="ProductID" w:val="2006 г"/>
        </w:smartTagPr>
        <w:r w:rsidRPr="00AF419B">
          <w:rPr>
            <w:rFonts w:ascii="Times New Roman" w:hAnsi="Times New Roman"/>
            <w:sz w:val="24"/>
            <w:szCs w:val="24"/>
            <w:lang w:eastAsia="ru-RU"/>
          </w:rPr>
          <w:t>2006 г</w:t>
        </w:r>
      </w:smartTag>
      <w:r w:rsidRPr="00AF419B">
        <w:rPr>
          <w:rFonts w:ascii="Times New Roman" w:hAnsi="Times New Roman"/>
          <w:sz w:val="24"/>
          <w:szCs w:val="24"/>
          <w:lang w:eastAsia="ru-RU"/>
        </w:rPr>
        <w:t xml:space="preserve">.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0537B5" w:rsidRPr="00AF419B" w:rsidRDefault="000537B5" w:rsidP="00AF419B">
      <w:pPr>
        <w:spacing w:after="0" w:line="240" w:lineRule="auto"/>
        <w:ind w:firstLine="720"/>
        <w:jc w:val="both"/>
        <w:rPr>
          <w:rFonts w:ascii="Times New Roman" w:hAnsi="Times New Roman"/>
          <w:sz w:val="24"/>
          <w:szCs w:val="24"/>
          <w:lang w:eastAsia="ru-RU"/>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0537B5" w:rsidRPr="00AF419B" w:rsidRDefault="000537B5" w:rsidP="00AF419B">
      <w:pPr>
        <w:spacing w:after="0" w:line="240" w:lineRule="auto"/>
        <w:ind w:firstLine="720"/>
        <w:jc w:val="both"/>
        <w:rPr>
          <w:rFonts w:ascii="Times New Roman" w:hAnsi="Times New Roman"/>
          <w:sz w:val="24"/>
          <w:szCs w:val="24"/>
          <w:lang w:eastAsia="ru-RU"/>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0537B5" w:rsidRPr="002B606F" w:rsidRDefault="000537B5" w:rsidP="0079314F">
      <w:pPr>
        <w:ind w:firstLine="720"/>
        <w:jc w:val="both"/>
        <w:rPr>
          <w:sz w:val="24"/>
          <w:szCs w:val="24"/>
        </w:rPr>
      </w:pP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0537B5" w:rsidRPr="00AF419B" w:rsidRDefault="000537B5"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0537B5" w:rsidRPr="00AF419B" w:rsidRDefault="000537B5" w:rsidP="00AF419B">
      <w:pPr>
        <w:spacing w:after="0" w:line="240" w:lineRule="auto"/>
        <w:ind w:firstLine="720"/>
        <w:jc w:val="both"/>
        <w:rPr>
          <w:rFonts w:ascii="Times New Roman" w:hAnsi="Times New Roman"/>
          <w:sz w:val="24"/>
          <w:szCs w:val="24"/>
          <w:lang w:eastAsia="ru-RU"/>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0537B5" w:rsidRPr="002B606F" w:rsidRDefault="000537B5" w:rsidP="00AF419B">
      <w:pPr>
        <w:spacing w:after="0" w:line="240" w:lineRule="auto"/>
        <w:ind w:firstLine="720"/>
        <w:jc w:val="center"/>
        <w:rPr>
          <w:sz w:val="24"/>
          <w:szCs w:val="24"/>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0537B5" w:rsidRDefault="000537B5" w:rsidP="00AF419B">
      <w:pPr>
        <w:spacing w:after="0" w:line="240" w:lineRule="auto"/>
        <w:ind w:firstLine="720"/>
        <w:jc w:val="center"/>
        <w:rPr>
          <w:rFonts w:ascii="Times New Roman" w:hAnsi="Times New Roman"/>
          <w:b/>
          <w:sz w:val="24"/>
          <w:szCs w:val="24"/>
          <w:lang w:eastAsia="ru-RU"/>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0537B5" w:rsidRPr="00AF419B" w:rsidRDefault="000537B5" w:rsidP="00AF419B">
      <w:pPr>
        <w:spacing w:after="0" w:line="240" w:lineRule="auto"/>
        <w:ind w:firstLine="720"/>
        <w:jc w:val="both"/>
        <w:rPr>
          <w:rFonts w:ascii="Times New Roman" w:hAnsi="Times New Roman"/>
          <w:sz w:val="24"/>
          <w:szCs w:val="24"/>
          <w:lang w:eastAsia="ru-RU"/>
        </w:rPr>
      </w:pPr>
    </w:p>
    <w:p w:rsidR="000537B5" w:rsidRPr="00AF419B" w:rsidRDefault="000537B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0537B5" w:rsidRPr="002B606F" w:rsidRDefault="000537B5" w:rsidP="0079314F">
      <w:pPr>
        <w:ind w:firstLine="720"/>
        <w:jc w:val="both"/>
        <w:rPr>
          <w:sz w:val="24"/>
          <w:szCs w:val="24"/>
        </w:rPr>
      </w:pP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0537B5" w:rsidRDefault="000537B5" w:rsidP="0079314F">
      <w:pPr>
        <w:ind w:firstLine="720"/>
        <w:jc w:val="both"/>
        <w:rPr>
          <w:b/>
          <w:i/>
          <w:sz w:val="24"/>
          <w:szCs w:val="24"/>
        </w:rPr>
      </w:pPr>
    </w:p>
    <w:p w:rsidR="000537B5" w:rsidRPr="00AF419B" w:rsidRDefault="000537B5"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0537B5" w:rsidRPr="00AF419B" w:rsidRDefault="000537B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bl>
      <w:tblPr>
        <w:tblW w:w="0" w:type="auto"/>
        <w:tblLook w:val="01E0"/>
      </w:tblPr>
      <w:tblGrid>
        <w:gridCol w:w="4785"/>
        <w:gridCol w:w="4786"/>
      </w:tblGrid>
      <w:tr w:rsidR="000537B5" w:rsidRPr="00AF419B" w:rsidTr="00AF419B">
        <w:tc>
          <w:tcPr>
            <w:tcW w:w="4785" w:type="dxa"/>
          </w:tcPr>
          <w:p w:rsidR="000537B5" w:rsidRPr="00AF419B" w:rsidRDefault="000537B5"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0537B5" w:rsidRPr="00AF419B" w:rsidRDefault="000537B5"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0537B5" w:rsidRPr="00AF419B" w:rsidRDefault="000537B5"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0537B5" w:rsidRPr="00AF419B" w:rsidRDefault="000537B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0537B5" w:rsidRPr="00AF419B" w:rsidRDefault="000537B5"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0537B5" w:rsidRPr="002B606F" w:rsidRDefault="000537B5" w:rsidP="0079314F">
      <w:pPr>
        <w:ind w:left="720" w:firstLine="720"/>
        <w:jc w:val="both"/>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Pr="00AF419B" w:rsidRDefault="000537B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0537B5" w:rsidRPr="00AF419B" w:rsidRDefault="000537B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0537B5" w:rsidRPr="00AF419B" w:rsidRDefault="000537B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0537B5" w:rsidRDefault="000537B5" w:rsidP="0079314F">
      <w:pPr>
        <w:jc w:val="center"/>
        <w:rPr>
          <w:rFonts w:eastAsia="MS Mincho"/>
          <w:b/>
          <w:sz w:val="24"/>
          <w:szCs w:val="24"/>
        </w:rPr>
      </w:pPr>
    </w:p>
    <w:p w:rsidR="000537B5" w:rsidRDefault="000537B5" w:rsidP="0079314F">
      <w:pPr>
        <w:jc w:val="center"/>
        <w:rPr>
          <w:rFonts w:eastAsia="MS Mincho"/>
          <w:b/>
          <w:sz w:val="24"/>
          <w:szCs w:val="24"/>
        </w:rPr>
      </w:pPr>
    </w:p>
    <w:p w:rsidR="000537B5" w:rsidRPr="00AF419B" w:rsidRDefault="000537B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0537B5" w:rsidRPr="00AF419B" w:rsidRDefault="000537B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0537B5" w:rsidRPr="00AF419B" w:rsidRDefault="000537B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0537B5" w:rsidRDefault="000537B5"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г.Домодедово, территория «Зеленая роща», д.4</w:t>
      </w:r>
      <w:r>
        <w:rPr>
          <w:rFonts w:ascii="Times New Roman" w:hAnsi="Times New Roman"/>
          <w:sz w:val="24"/>
          <w:szCs w:val="24"/>
          <w:lang w:eastAsia="ru-RU"/>
        </w:rPr>
        <w:t>.</w:t>
      </w:r>
    </w:p>
    <w:p w:rsidR="000537B5" w:rsidRPr="0083650B" w:rsidRDefault="000537B5"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0537B5" w:rsidTr="00D00FF7">
        <w:tc>
          <w:tcPr>
            <w:tcW w:w="551"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0537B5" w:rsidTr="00D00FF7">
        <w:tc>
          <w:tcPr>
            <w:tcW w:w="551"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0537B5" w:rsidRPr="00D00FF7" w:rsidRDefault="000537B5" w:rsidP="00D00FF7">
            <w:pPr>
              <w:jc w:val="center"/>
              <w:rPr>
                <w:rFonts w:ascii="Times New Roman" w:hAnsi="Times New Roman"/>
                <w:sz w:val="24"/>
                <w:szCs w:val="24"/>
              </w:rPr>
            </w:pPr>
            <w:r w:rsidRPr="00D00FF7">
              <w:rPr>
                <w:rFonts w:ascii="Times New Roman" w:hAnsi="Times New Roman"/>
                <w:sz w:val="24"/>
                <w:szCs w:val="24"/>
              </w:rPr>
              <w:t>7</w:t>
            </w:r>
          </w:p>
        </w:tc>
      </w:tr>
    </w:tbl>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Default="000537B5" w:rsidP="0079314F">
      <w:pPr>
        <w:jc w:val="right"/>
        <w:rPr>
          <w:sz w:val="24"/>
          <w:szCs w:val="24"/>
        </w:rPr>
      </w:pPr>
    </w:p>
    <w:p w:rsidR="000537B5" w:rsidRPr="00AF419B" w:rsidRDefault="000537B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0537B5" w:rsidRPr="00AF419B" w:rsidRDefault="000537B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0537B5" w:rsidRPr="00AF419B" w:rsidRDefault="000537B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0537B5" w:rsidRPr="00484E8E" w:rsidRDefault="000537B5" w:rsidP="0079314F">
      <w:pPr>
        <w:autoSpaceDE w:val="0"/>
        <w:autoSpaceDN w:val="0"/>
        <w:adjustRightInd w:val="0"/>
        <w:jc w:val="center"/>
        <w:rPr>
          <w:rFonts w:eastAsia="MS Mincho"/>
          <w:b/>
          <w:sz w:val="24"/>
          <w:szCs w:val="24"/>
        </w:rPr>
      </w:pPr>
    </w:p>
    <w:p w:rsidR="000537B5" w:rsidRDefault="000537B5"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Pr="0083650B">
        <w:rPr>
          <w:rFonts w:eastAsia="MS Mincho"/>
          <w:b/>
          <w:szCs w:val="24"/>
        </w:rPr>
        <w:t>территория «Зеленая роща», д.4</w:t>
      </w:r>
    </w:p>
    <w:p w:rsidR="000537B5" w:rsidRDefault="000537B5" w:rsidP="00AF419B">
      <w:pPr>
        <w:spacing w:after="0" w:line="240" w:lineRule="auto"/>
        <w:ind w:firstLine="709"/>
        <w:rPr>
          <w:rFonts w:ascii="Times New Roman" w:hAnsi="Times New Roman"/>
          <w:sz w:val="24"/>
          <w:szCs w:val="24"/>
          <w:lang w:eastAsia="ru-RU"/>
        </w:rPr>
      </w:pP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537B5" w:rsidRPr="00AF419B" w:rsidRDefault="000537B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0537B5" w:rsidRDefault="000537B5" w:rsidP="0079314F">
      <w:pPr>
        <w:ind w:firstLine="720"/>
        <w:jc w:val="both"/>
        <w:rPr>
          <w:sz w:val="24"/>
          <w:szCs w:val="24"/>
        </w:rPr>
      </w:pPr>
    </w:p>
    <w:p w:rsidR="000537B5" w:rsidRPr="007A53C4" w:rsidRDefault="000537B5"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0537B5" w:rsidRPr="007A53C4" w:rsidRDefault="000537B5" w:rsidP="0079314F">
      <w:pPr>
        <w:ind w:firstLine="720"/>
        <w:jc w:val="both"/>
        <w:rPr>
          <w:sz w:val="24"/>
          <w:szCs w:val="24"/>
        </w:rPr>
      </w:pPr>
      <w:r w:rsidRPr="007A53C4">
        <w:rPr>
          <w:sz w:val="24"/>
          <w:szCs w:val="24"/>
        </w:rPr>
        <w:t xml:space="preserve">                                                                                                             М.П.</w:t>
      </w:r>
    </w:p>
    <w:p w:rsidR="000537B5" w:rsidRPr="00555E46" w:rsidRDefault="000537B5" w:rsidP="00555E46">
      <w:pPr>
        <w:spacing w:after="0" w:line="240" w:lineRule="auto"/>
        <w:ind w:firstLine="720"/>
        <w:jc w:val="both"/>
        <w:rPr>
          <w:rFonts w:ascii="Times New Roman" w:hAnsi="Times New Roman"/>
          <w:sz w:val="24"/>
          <w:szCs w:val="24"/>
          <w:lang w:eastAsia="ru-RU"/>
        </w:rPr>
      </w:pPr>
    </w:p>
    <w:p w:rsidR="000537B5" w:rsidRPr="00555E46" w:rsidRDefault="000537B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0537B5" w:rsidRPr="00555E46" w:rsidRDefault="000537B5"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0537B5" w:rsidRPr="00555E46" w:rsidRDefault="000537B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0537B5" w:rsidRPr="00555E46" w:rsidRDefault="000537B5" w:rsidP="00555E46">
      <w:pPr>
        <w:spacing w:after="0" w:line="240" w:lineRule="auto"/>
        <w:rPr>
          <w:rFonts w:ascii="Times New Roman" w:hAnsi="Times New Roman"/>
          <w:b/>
          <w:snapToGrid w:val="0"/>
          <w:sz w:val="24"/>
          <w:szCs w:val="24"/>
          <w:lang w:eastAsia="ru-RU"/>
        </w:rPr>
      </w:pPr>
    </w:p>
    <w:p w:rsidR="000537B5" w:rsidRPr="00555E46" w:rsidRDefault="000537B5" w:rsidP="00555E46">
      <w:pPr>
        <w:spacing w:after="0" w:line="240" w:lineRule="auto"/>
        <w:ind w:firstLine="540"/>
        <w:jc w:val="both"/>
        <w:rPr>
          <w:rFonts w:ascii="Times New Roman" w:hAnsi="Times New Roman"/>
          <w:snapToGrid w:val="0"/>
          <w:sz w:val="24"/>
          <w:szCs w:val="24"/>
          <w:lang w:eastAsia="ru-RU"/>
        </w:rPr>
      </w:pPr>
    </w:p>
    <w:p w:rsidR="000537B5" w:rsidRPr="00054265" w:rsidRDefault="000537B5" w:rsidP="00414836">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0537B5" w:rsidRPr="00CB1B7E" w:rsidRDefault="000537B5" w:rsidP="00E964C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0537B5" w:rsidRPr="00555E46" w:rsidRDefault="000537B5" w:rsidP="00E964CA">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E964CA">
        <w:rPr>
          <w:rFonts w:ascii="Times New Roman" w:hAnsi="Times New Roman"/>
          <w:snapToGrid w:val="0"/>
          <w:sz w:val="24"/>
          <w:szCs w:val="24"/>
          <w:lang w:eastAsia="ru-RU"/>
        </w:rPr>
        <w:t>территория «Зеленая роща», д.</w:t>
      </w:r>
      <w:r>
        <w:rPr>
          <w:rFonts w:ascii="Times New Roman" w:hAnsi="Times New Roman"/>
          <w:snapToGrid w:val="0"/>
          <w:sz w:val="24"/>
          <w:szCs w:val="24"/>
          <w:lang w:eastAsia="ru-RU"/>
        </w:rPr>
        <w:t xml:space="preserve">4, </w:t>
      </w:r>
      <w:r w:rsidRPr="00555E46">
        <w:rPr>
          <w:rFonts w:ascii="Times New Roman" w:hAnsi="Times New Roman"/>
          <w:snapToGrid w:val="0"/>
          <w:sz w:val="24"/>
          <w:szCs w:val="24"/>
          <w:lang w:eastAsia="ru-RU"/>
        </w:rPr>
        <w:t>являющегося объектом конкурса</w:t>
      </w:r>
    </w:p>
    <w:p w:rsidR="000537B5" w:rsidRPr="00555E46" w:rsidRDefault="000537B5" w:rsidP="0041483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0537B5" w:rsidRPr="004D17F6" w:rsidTr="00701FBE">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537B5" w:rsidRPr="00E87553" w:rsidRDefault="000537B5" w:rsidP="00701FBE">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537B5" w:rsidRPr="00E87553" w:rsidRDefault="000537B5" w:rsidP="00701FBE">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537B5" w:rsidRPr="00E87553" w:rsidRDefault="000537B5" w:rsidP="00701FBE">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537B5" w:rsidRPr="00E87553" w:rsidRDefault="000537B5" w:rsidP="00701FBE">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537B5" w:rsidRPr="0079314F" w:rsidRDefault="000537B5" w:rsidP="00701FB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537B5" w:rsidRPr="0079314F" w:rsidRDefault="000537B5" w:rsidP="00701FB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0537B5" w:rsidRPr="00E87553" w:rsidRDefault="000537B5" w:rsidP="00701FBE">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537B5" w:rsidRPr="004D17F6" w:rsidTr="00701FBE">
        <w:trPr>
          <w:trHeight w:val="3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1240,59</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0,04</w:t>
            </w:r>
          </w:p>
        </w:tc>
      </w:tr>
      <w:tr w:rsidR="000537B5" w:rsidRPr="004D17F6" w:rsidTr="00701FBE">
        <w:trPr>
          <w:trHeight w:val="3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1647,84</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0,06</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9 924,06</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0,35</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4 928,68</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0,17</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1 754,62</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0,06</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14 390,13</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0,51</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4 029,25</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0,14</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375,1</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0,01</w:t>
            </w:r>
          </w:p>
        </w:tc>
      </w:tr>
      <w:tr w:rsidR="000537B5" w:rsidRPr="004D17F6" w:rsidTr="00701FBE">
        <w:trPr>
          <w:trHeight w:val="12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w:t>
            </w:r>
          </w:p>
        </w:tc>
        <w:tc>
          <w:tcPr>
            <w:tcW w:w="1203"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16 692,10</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0,59</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57 263,61</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2,01</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33 783,39</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1,19</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1 729,58</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0,06</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46 253,59</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1,63</w:t>
            </w:r>
          </w:p>
        </w:tc>
      </w:tr>
      <w:tr w:rsidR="000537B5" w:rsidRPr="004D17F6" w:rsidTr="00701FBE">
        <w:trPr>
          <w:trHeight w:val="6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w:t>
            </w:r>
          </w:p>
        </w:tc>
      </w:tr>
      <w:tr w:rsidR="000537B5" w:rsidRPr="004D17F6" w:rsidTr="00701FBE">
        <w:trPr>
          <w:trHeight w:val="3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163 836,61</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5,76</w:t>
            </w:r>
          </w:p>
        </w:tc>
      </w:tr>
      <w:tr w:rsidR="000537B5" w:rsidRPr="004D17F6" w:rsidTr="00701FBE">
        <w:trPr>
          <w:trHeight w:val="21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95 588,54</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3,36</w:t>
            </w:r>
          </w:p>
        </w:tc>
      </w:tr>
      <w:tr w:rsidR="000537B5" w:rsidRPr="004D17F6" w:rsidTr="00701FBE">
        <w:trPr>
          <w:trHeight w:val="12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72 789,11</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2,56</w:t>
            </w:r>
          </w:p>
        </w:tc>
      </w:tr>
      <w:tr w:rsidR="000537B5" w:rsidRPr="004D17F6" w:rsidTr="00701FBE">
        <w:trPr>
          <w:trHeight w:val="3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173 637,55</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5,17</w:t>
            </w:r>
          </w:p>
        </w:tc>
      </w:tr>
      <w:tr w:rsidR="000537B5" w:rsidRPr="004D17F6" w:rsidTr="00701FBE">
        <w:trPr>
          <w:trHeight w:val="15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0</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w:t>
            </w:r>
          </w:p>
        </w:tc>
      </w:tr>
      <w:tr w:rsidR="000537B5" w:rsidRPr="004D17F6" w:rsidTr="00701FBE">
        <w:trPr>
          <w:trHeight w:val="900"/>
        </w:trPr>
        <w:tc>
          <w:tcPr>
            <w:tcW w:w="856" w:type="dxa"/>
            <w:tcBorders>
              <w:top w:val="nil"/>
              <w:left w:val="single" w:sz="4" w:space="0" w:color="auto"/>
              <w:bottom w:val="single" w:sz="4" w:space="0" w:color="auto"/>
              <w:right w:val="single" w:sz="4" w:space="0" w:color="auto"/>
            </w:tcBorders>
            <w:vAlign w:val="center"/>
          </w:tcPr>
          <w:p w:rsidR="000537B5" w:rsidRDefault="000537B5" w:rsidP="00701FBE">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0537B5" w:rsidRDefault="000537B5" w:rsidP="00701FBE">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0537B5" w:rsidRDefault="000537B5" w:rsidP="00701FBE">
            <w:pPr>
              <w:jc w:val="center"/>
              <w:rPr>
                <w:color w:val="000000"/>
              </w:rPr>
            </w:pPr>
            <w:r>
              <w:rPr>
                <w:color w:val="000000"/>
              </w:rPr>
              <w:t>11 208,38</w:t>
            </w:r>
          </w:p>
        </w:tc>
        <w:tc>
          <w:tcPr>
            <w:tcW w:w="1203" w:type="dxa"/>
            <w:tcBorders>
              <w:top w:val="nil"/>
              <w:left w:val="nil"/>
              <w:bottom w:val="single" w:sz="4" w:space="0" w:color="auto"/>
              <w:right w:val="single" w:sz="4" w:space="0" w:color="auto"/>
            </w:tcBorders>
            <w:noWrap/>
            <w:vAlign w:val="center"/>
          </w:tcPr>
          <w:p w:rsidR="000537B5" w:rsidRDefault="000537B5" w:rsidP="00701FBE">
            <w:pPr>
              <w:jc w:val="center"/>
              <w:rPr>
                <w:color w:val="000000"/>
              </w:rPr>
            </w:pPr>
            <w:r>
              <w:rPr>
                <w:color w:val="000000"/>
              </w:rPr>
              <w:t>0,39</w:t>
            </w:r>
          </w:p>
        </w:tc>
      </w:tr>
      <w:tr w:rsidR="000537B5" w:rsidRPr="004D17F6" w:rsidTr="00701FBE">
        <w:trPr>
          <w:trHeight w:val="300"/>
        </w:trPr>
        <w:tc>
          <w:tcPr>
            <w:tcW w:w="856" w:type="dxa"/>
            <w:tcBorders>
              <w:top w:val="single" w:sz="4" w:space="0" w:color="auto"/>
              <w:left w:val="single" w:sz="4" w:space="0" w:color="auto"/>
              <w:bottom w:val="single" w:sz="4" w:space="0" w:color="auto"/>
              <w:right w:val="single" w:sz="4" w:space="0" w:color="auto"/>
            </w:tcBorders>
            <w:noWrap/>
            <w:vAlign w:val="bottom"/>
          </w:tcPr>
          <w:p w:rsidR="000537B5" w:rsidRDefault="000537B5" w:rsidP="00701FBE">
            <w:pPr>
              <w:rPr>
                <w:color w:val="000000"/>
              </w:rPr>
            </w:pPr>
          </w:p>
        </w:tc>
        <w:tc>
          <w:tcPr>
            <w:tcW w:w="4394" w:type="dxa"/>
            <w:tcBorders>
              <w:top w:val="single" w:sz="4" w:space="0" w:color="auto"/>
              <w:left w:val="single" w:sz="4" w:space="0" w:color="auto"/>
              <w:bottom w:val="single" w:sz="4" w:space="0" w:color="auto"/>
              <w:right w:val="single" w:sz="4" w:space="0" w:color="auto"/>
            </w:tcBorders>
            <w:vAlign w:val="bottom"/>
          </w:tcPr>
          <w:p w:rsidR="000537B5" w:rsidRDefault="000537B5" w:rsidP="00701FBE">
            <w:pPr>
              <w:rPr>
                <w:color w:val="000000"/>
              </w:rPr>
            </w:pPr>
          </w:p>
        </w:tc>
        <w:tc>
          <w:tcPr>
            <w:tcW w:w="2410" w:type="dxa"/>
            <w:tcBorders>
              <w:top w:val="single" w:sz="4" w:space="0" w:color="auto"/>
              <w:left w:val="single" w:sz="4" w:space="0" w:color="auto"/>
              <w:bottom w:val="single" w:sz="4" w:space="0" w:color="auto"/>
              <w:right w:val="single" w:sz="4" w:space="0" w:color="auto"/>
            </w:tcBorders>
            <w:vAlign w:val="bottom"/>
          </w:tcPr>
          <w:p w:rsidR="000537B5" w:rsidRDefault="000537B5" w:rsidP="00701FBE">
            <w:pPr>
              <w:jc w:val="right"/>
              <w:rPr>
                <w:b/>
                <w:bCs/>
                <w:color w:val="000000"/>
              </w:rPr>
            </w:pPr>
            <w:r>
              <w:rPr>
                <w:b/>
                <w:bCs/>
                <w:color w:val="000000"/>
              </w:rPr>
              <w:t>ИТОГО</w:t>
            </w:r>
          </w:p>
        </w:tc>
        <w:tc>
          <w:tcPr>
            <w:tcW w:w="1490" w:type="dxa"/>
            <w:tcBorders>
              <w:top w:val="single" w:sz="4" w:space="0" w:color="auto"/>
              <w:left w:val="single" w:sz="4" w:space="0" w:color="auto"/>
              <w:bottom w:val="single" w:sz="4" w:space="0" w:color="auto"/>
              <w:right w:val="single" w:sz="4" w:space="0" w:color="auto"/>
            </w:tcBorders>
            <w:vAlign w:val="bottom"/>
          </w:tcPr>
          <w:p w:rsidR="000537B5" w:rsidRDefault="000537B5" w:rsidP="00701FBE">
            <w:pPr>
              <w:jc w:val="right"/>
              <w:rPr>
                <w:b/>
                <w:bCs/>
                <w:color w:val="000000"/>
              </w:rPr>
            </w:pPr>
            <w:r>
              <w:rPr>
                <w:b/>
                <w:bCs/>
                <w:color w:val="000000"/>
              </w:rPr>
              <w:t>711 072,73</w:t>
            </w:r>
          </w:p>
        </w:tc>
        <w:tc>
          <w:tcPr>
            <w:tcW w:w="1203" w:type="dxa"/>
            <w:tcBorders>
              <w:top w:val="single" w:sz="4" w:space="0" w:color="auto"/>
              <w:left w:val="single" w:sz="4" w:space="0" w:color="auto"/>
              <w:bottom w:val="single" w:sz="4" w:space="0" w:color="auto"/>
              <w:right w:val="single" w:sz="4" w:space="0" w:color="auto"/>
            </w:tcBorders>
            <w:noWrap/>
            <w:vAlign w:val="bottom"/>
          </w:tcPr>
          <w:p w:rsidR="000537B5" w:rsidRDefault="000537B5" w:rsidP="00701FBE">
            <w:pPr>
              <w:jc w:val="right"/>
              <w:rPr>
                <w:b/>
                <w:bCs/>
                <w:color w:val="000000"/>
              </w:rPr>
            </w:pPr>
            <w:r>
              <w:rPr>
                <w:b/>
                <w:bCs/>
                <w:color w:val="000000"/>
              </w:rPr>
              <w:t>24,06</w:t>
            </w:r>
          </w:p>
        </w:tc>
      </w:tr>
    </w:tbl>
    <w:p w:rsidR="000537B5" w:rsidRPr="00E87553" w:rsidRDefault="000537B5" w:rsidP="00414836">
      <w:pPr>
        <w:spacing w:after="0" w:line="240" w:lineRule="auto"/>
        <w:rPr>
          <w:rFonts w:ascii="Times New Roman" w:hAnsi="Times New Roman"/>
          <w:b/>
          <w:snapToGrid w:val="0"/>
          <w:sz w:val="20"/>
          <w:szCs w:val="20"/>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Default="000537B5" w:rsidP="00414836">
      <w:pPr>
        <w:spacing w:after="0" w:line="240" w:lineRule="auto"/>
        <w:jc w:val="center"/>
        <w:rPr>
          <w:rFonts w:ascii="Times New Roman" w:hAnsi="Times New Roman"/>
          <w:b/>
          <w:snapToGrid w:val="0"/>
          <w:sz w:val="24"/>
          <w:szCs w:val="24"/>
          <w:lang w:eastAsia="ru-RU"/>
        </w:rPr>
      </w:pPr>
    </w:p>
    <w:p w:rsidR="000537B5" w:rsidRPr="00555E46" w:rsidRDefault="000537B5" w:rsidP="00555E46">
      <w:pPr>
        <w:spacing w:after="0" w:line="240" w:lineRule="auto"/>
        <w:ind w:firstLine="540"/>
        <w:jc w:val="both"/>
        <w:rPr>
          <w:rFonts w:ascii="Times New Roman" w:hAnsi="Times New Roman"/>
          <w:snapToGrid w:val="0"/>
          <w:sz w:val="24"/>
          <w:szCs w:val="24"/>
          <w:lang w:eastAsia="ru-RU"/>
        </w:rPr>
      </w:pPr>
    </w:p>
    <w:p w:rsidR="000537B5" w:rsidRPr="00555E46" w:rsidRDefault="000537B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0537B5" w:rsidRPr="00555E46" w:rsidRDefault="000537B5"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0537B5" w:rsidRPr="00555E46" w:rsidRDefault="000537B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0537B5" w:rsidRPr="00555E46" w:rsidRDefault="000537B5" w:rsidP="00555E46">
      <w:pPr>
        <w:spacing w:after="0" w:line="240" w:lineRule="auto"/>
        <w:jc w:val="right"/>
        <w:rPr>
          <w:rFonts w:ascii="Times New Roman" w:hAnsi="Times New Roman"/>
          <w:sz w:val="24"/>
          <w:szCs w:val="24"/>
          <w:lang w:eastAsia="ru-RU"/>
        </w:rPr>
      </w:pPr>
    </w:p>
    <w:p w:rsidR="000537B5" w:rsidRPr="00555E46" w:rsidRDefault="000537B5" w:rsidP="00555E46">
      <w:pPr>
        <w:spacing w:after="0" w:line="240" w:lineRule="auto"/>
        <w:jc w:val="center"/>
        <w:rPr>
          <w:rFonts w:ascii="Times New Roman" w:hAnsi="Times New Roman"/>
          <w:b/>
          <w:sz w:val="24"/>
          <w:szCs w:val="24"/>
          <w:lang w:eastAsia="ru-RU"/>
        </w:rPr>
      </w:pPr>
      <w:r w:rsidRPr="00555E46">
        <w:rPr>
          <w:rFonts w:ascii="Times New Roman" w:hAnsi="Times New Roman"/>
          <w:b/>
          <w:sz w:val="24"/>
          <w:szCs w:val="24"/>
          <w:lang w:eastAsia="ru-RU"/>
        </w:rPr>
        <w:t xml:space="preserve">ПЕРЕЧЕНЬ  </w:t>
      </w:r>
    </w:p>
    <w:p w:rsidR="000537B5" w:rsidRPr="00CB1B7E" w:rsidRDefault="000537B5" w:rsidP="002204E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0537B5" w:rsidRDefault="000537B5" w:rsidP="002204E0">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0537B5" w:rsidRPr="003C1C61" w:rsidRDefault="000537B5" w:rsidP="002204E0">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объектом конкурса</w:t>
      </w:r>
    </w:p>
    <w:p w:rsidR="000537B5" w:rsidRPr="00555E46" w:rsidRDefault="000537B5" w:rsidP="00555E46">
      <w:pPr>
        <w:widowControl w:val="0"/>
        <w:spacing w:after="0" w:line="240" w:lineRule="auto"/>
        <w:ind w:firstLine="720"/>
        <w:jc w:val="center"/>
        <w:rPr>
          <w:rFonts w:ascii="Times New Roman" w:hAnsi="Times New Roman"/>
          <w:snapToGrid w:val="0"/>
          <w:sz w:val="24"/>
          <w:szCs w:val="24"/>
          <w:lang w:eastAsia="ru-RU"/>
        </w:rPr>
      </w:pPr>
    </w:p>
    <w:tbl>
      <w:tblPr>
        <w:tblW w:w="1026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0537B5" w:rsidRPr="00E87553" w:rsidTr="00A05A24">
        <w:trPr>
          <w:trHeight w:val="1000"/>
          <w:tblCellSpacing w:w="5" w:type="nil"/>
        </w:trPr>
        <w:tc>
          <w:tcPr>
            <w:tcW w:w="425"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0537B5" w:rsidRPr="0079314F" w:rsidRDefault="000537B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537B5" w:rsidRPr="0079314F" w:rsidRDefault="000537B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0537B5" w:rsidRPr="00E87553" w:rsidRDefault="000537B5"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sidRPr="00BD6DE1">
              <w:rPr>
                <w:color w:val="000000"/>
              </w:rPr>
              <w:t>1</w:t>
            </w:r>
          </w:p>
        </w:tc>
        <w:tc>
          <w:tcPr>
            <w:tcW w:w="4111" w:type="dxa"/>
            <w:vAlign w:val="center"/>
          </w:tcPr>
          <w:p w:rsidR="000537B5" w:rsidRPr="00BD6DE1" w:rsidRDefault="000537B5" w:rsidP="00A05A24">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0537B5" w:rsidRPr="00BD6DE1" w:rsidRDefault="000537B5"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42 873,78р.</w:t>
            </w:r>
          </w:p>
        </w:tc>
        <w:tc>
          <w:tcPr>
            <w:tcW w:w="1893" w:type="dxa"/>
            <w:vAlign w:val="center"/>
          </w:tcPr>
          <w:p w:rsidR="000537B5" w:rsidRPr="00E33C90" w:rsidRDefault="000537B5" w:rsidP="00A05A24">
            <w:pPr>
              <w:jc w:val="center"/>
              <w:rPr>
                <w:color w:val="000000"/>
              </w:rPr>
            </w:pPr>
            <w:r w:rsidRPr="00E33C90">
              <w:rPr>
                <w:color w:val="000000"/>
              </w:rPr>
              <w:t>1,506р.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2</w:t>
            </w:r>
          </w:p>
        </w:tc>
        <w:tc>
          <w:tcPr>
            <w:tcW w:w="4111" w:type="dxa"/>
            <w:vAlign w:val="center"/>
          </w:tcPr>
          <w:p w:rsidR="000537B5" w:rsidRPr="00BD6DE1" w:rsidRDefault="000537B5" w:rsidP="00A05A24">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16 483,07р.</w:t>
            </w:r>
          </w:p>
        </w:tc>
        <w:tc>
          <w:tcPr>
            <w:tcW w:w="1893" w:type="dxa"/>
            <w:vAlign w:val="center"/>
          </w:tcPr>
          <w:p w:rsidR="000537B5" w:rsidRPr="00E33C90" w:rsidRDefault="000537B5" w:rsidP="00A05A24">
            <w:pPr>
              <w:jc w:val="center"/>
              <w:rPr>
                <w:color w:val="000000"/>
              </w:rPr>
            </w:pPr>
            <w:r w:rsidRPr="00E33C90">
              <w:rPr>
                <w:color w:val="000000"/>
              </w:rPr>
              <w:t>0,579р.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3</w:t>
            </w:r>
          </w:p>
        </w:tc>
        <w:tc>
          <w:tcPr>
            <w:tcW w:w="4111" w:type="dxa"/>
            <w:vAlign w:val="center"/>
          </w:tcPr>
          <w:p w:rsidR="000537B5" w:rsidRPr="00BD6DE1" w:rsidRDefault="000537B5" w:rsidP="00A05A24">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99 381,16р.</w:t>
            </w:r>
          </w:p>
        </w:tc>
        <w:tc>
          <w:tcPr>
            <w:tcW w:w="1893" w:type="dxa"/>
            <w:vAlign w:val="center"/>
          </w:tcPr>
          <w:p w:rsidR="000537B5" w:rsidRPr="00E33C90" w:rsidRDefault="000537B5" w:rsidP="00A05A24">
            <w:pPr>
              <w:jc w:val="center"/>
              <w:rPr>
                <w:color w:val="000000"/>
              </w:rPr>
            </w:pPr>
            <w:r w:rsidRPr="00E33C90">
              <w:rPr>
                <w:color w:val="000000"/>
              </w:rPr>
              <w:t>3,492р.</w:t>
            </w:r>
          </w:p>
        </w:tc>
      </w:tr>
      <w:tr w:rsidR="000537B5" w:rsidRPr="00E33C90" w:rsidTr="00A05A24">
        <w:trPr>
          <w:trHeight w:val="400"/>
          <w:tblCellSpacing w:w="5" w:type="nil"/>
        </w:trPr>
        <w:tc>
          <w:tcPr>
            <w:tcW w:w="425" w:type="dxa"/>
            <w:vAlign w:val="center"/>
          </w:tcPr>
          <w:p w:rsidR="000537B5" w:rsidRDefault="000537B5" w:rsidP="00A05A24">
            <w:pPr>
              <w:jc w:val="center"/>
              <w:rPr>
                <w:color w:val="000000"/>
              </w:rPr>
            </w:pPr>
            <w:r>
              <w:rPr>
                <w:color w:val="000000"/>
              </w:rPr>
              <w:t>4</w:t>
            </w:r>
          </w:p>
        </w:tc>
        <w:tc>
          <w:tcPr>
            <w:tcW w:w="4111" w:type="dxa"/>
            <w:vAlign w:val="center"/>
          </w:tcPr>
          <w:p w:rsidR="000537B5" w:rsidRPr="00BD6DE1" w:rsidRDefault="000537B5" w:rsidP="00A05A24">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0537B5" w:rsidRPr="00BD6DE1" w:rsidRDefault="000537B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39 655,13р.</w:t>
            </w:r>
          </w:p>
        </w:tc>
        <w:tc>
          <w:tcPr>
            <w:tcW w:w="1893" w:type="dxa"/>
            <w:vAlign w:val="center"/>
          </w:tcPr>
          <w:p w:rsidR="000537B5" w:rsidRPr="00E33C90" w:rsidRDefault="000537B5" w:rsidP="00A05A24">
            <w:pPr>
              <w:jc w:val="center"/>
              <w:rPr>
                <w:color w:val="000000"/>
              </w:rPr>
            </w:pPr>
            <w:r w:rsidRPr="00E33C90">
              <w:rPr>
                <w:color w:val="000000"/>
              </w:rPr>
              <w:t>1,393р.</w:t>
            </w:r>
          </w:p>
        </w:tc>
      </w:tr>
      <w:tr w:rsidR="000537B5" w:rsidRPr="00E33C90" w:rsidTr="00A05A24">
        <w:trPr>
          <w:trHeight w:val="400"/>
          <w:tblCellSpacing w:w="5" w:type="nil"/>
        </w:trPr>
        <w:tc>
          <w:tcPr>
            <w:tcW w:w="425" w:type="dxa"/>
            <w:vAlign w:val="center"/>
          </w:tcPr>
          <w:p w:rsidR="000537B5" w:rsidRDefault="000537B5" w:rsidP="00A05A24">
            <w:pPr>
              <w:jc w:val="center"/>
              <w:rPr>
                <w:color w:val="000000"/>
              </w:rPr>
            </w:pPr>
            <w:r>
              <w:rPr>
                <w:color w:val="000000"/>
              </w:rPr>
              <w:t>5</w:t>
            </w:r>
          </w:p>
        </w:tc>
        <w:tc>
          <w:tcPr>
            <w:tcW w:w="4111" w:type="dxa"/>
            <w:vAlign w:val="center"/>
          </w:tcPr>
          <w:p w:rsidR="000537B5" w:rsidRPr="003768F5" w:rsidRDefault="000537B5" w:rsidP="00A05A24">
            <w:pPr>
              <w:jc w:val="center"/>
              <w:rPr>
                <w:color w:val="000000"/>
              </w:rPr>
            </w:pPr>
            <w:r w:rsidRPr="00F55D3E">
              <w:rPr>
                <w:color w:val="000000"/>
              </w:rPr>
              <w:t>Протирка пыли с подоконников</w:t>
            </w:r>
          </w:p>
        </w:tc>
        <w:tc>
          <w:tcPr>
            <w:tcW w:w="2127" w:type="dxa"/>
            <w:vAlign w:val="center"/>
          </w:tcPr>
          <w:p w:rsidR="000537B5" w:rsidRPr="00BD6DE1" w:rsidRDefault="000537B5"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2 602,80р.</w:t>
            </w:r>
          </w:p>
        </w:tc>
        <w:tc>
          <w:tcPr>
            <w:tcW w:w="1893" w:type="dxa"/>
            <w:vAlign w:val="center"/>
          </w:tcPr>
          <w:p w:rsidR="000537B5" w:rsidRPr="00E33C90" w:rsidRDefault="000537B5" w:rsidP="00A05A24">
            <w:pPr>
              <w:jc w:val="center"/>
              <w:rPr>
                <w:color w:val="000000"/>
              </w:rPr>
            </w:pPr>
            <w:r w:rsidRPr="00E33C90">
              <w:rPr>
                <w:color w:val="000000"/>
              </w:rPr>
              <w:t>0,091р.</w:t>
            </w:r>
          </w:p>
        </w:tc>
      </w:tr>
      <w:tr w:rsidR="000537B5" w:rsidRPr="00E33C90" w:rsidTr="00A05A24">
        <w:trPr>
          <w:trHeight w:val="400"/>
          <w:tblCellSpacing w:w="5" w:type="nil"/>
        </w:trPr>
        <w:tc>
          <w:tcPr>
            <w:tcW w:w="425" w:type="dxa"/>
            <w:vAlign w:val="center"/>
          </w:tcPr>
          <w:p w:rsidR="000537B5" w:rsidRDefault="000537B5" w:rsidP="00A05A24">
            <w:pPr>
              <w:jc w:val="center"/>
              <w:rPr>
                <w:color w:val="000000"/>
              </w:rPr>
            </w:pPr>
            <w:r>
              <w:rPr>
                <w:color w:val="000000"/>
              </w:rPr>
              <w:t>6</w:t>
            </w:r>
          </w:p>
        </w:tc>
        <w:tc>
          <w:tcPr>
            <w:tcW w:w="4111" w:type="dxa"/>
            <w:vAlign w:val="center"/>
          </w:tcPr>
          <w:p w:rsidR="000537B5" w:rsidRDefault="000537B5" w:rsidP="00A05A24">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0537B5" w:rsidRPr="00BD6DE1" w:rsidRDefault="000537B5" w:rsidP="00A05A24">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0537B5" w:rsidRPr="00E33C90" w:rsidRDefault="000537B5" w:rsidP="00A05A24">
            <w:pPr>
              <w:jc w:val="center"/>
              <w:rPr>
                <w:color w:val="000000"/>
              </w:rPr>
            </w:pPr>
            <w:r w:rsidRPr="00E33C90">
              <w:rPr>
                <w:color w:val="000000"/>
              </w:rPr>
              <w:t>965,05р.</w:t>
            </w:r>
          </w:p>
        </w:tc>
        <w:tc>
          <w:tcPr>
            <w:tcW w:w="1893" w:type="dxa"/>
            <w:vAlign w:val="center"/>
          </w:tcPr>
          <w:p w:rsidR="000537B5" w:rsidRPr="00E33C90" w:rsidRDefault="000537B5" w:rsidP="00A05A24">
            <w:pPr>
              <w:jc w:val="center"/>
              <w:rPr>
                <w:color w:val="000000"/>
              </w:rPr>
            </w:pPr>
            <w:r w:rsidRPr="00E33C90">
              <w:rPr>
                <w:color w:val="000000"/>
              </w:rPr>
              <w:t>0,034р.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7</w:t>
            </w:r>
          </w:p>
        </w:tc>
        <w:tc>
          <w:tcPr>
            <w:tcW w:w="4111" w:type="dxa"/>
            <w:vAlign w:val="center"/>
          </w:tcPr>
          <w:p w:rsidR="000537B5" w:rsidRPr="00BD6DE1" w:rsidRDefault="000537B5" w:rsidP="00A05A24">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137,78р.</w:t>
            </w:r>
          </w:p>
        </w:tc>
        <w:tc>
          <w:tcPr>
            <w:tcW w:w="1893" w:type="dxa"/>
            <w:vAlign w:val="center"/>
          </w:tcPr>
          <w:p w:rsidR="000537B5" w:rsidRPr="00E33C90" w:rsidRDefault="000537B5" w:rsidP="00A05A24">
            <w:pPr>
              <w:jc w:val="center"/>
              <w:rPr>
                <w:color w:val="000000"/>
              </w:rPr>
            </w:pPr>
            <w:r w:rsidRPr="00E33C90">
              <w:rPr>
                <w:color w:val="000000"/>
              </w:rPr>
              <w:t>0,005р.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8</w:t>
            </w:r>
          </w:p>
        </w:tc>
        <w:tc>
          <w:tcPr>
            <w:tcW w:w="4111" w:type="dxa"/>
            <w:vAlign w:val="center"/>
          </w:tcPr>
          <w:p w:rsidR="000537B5" w:rsidRPr="00BD6DE1" w:rsidRDefault="000537B5" w:rsidP="00A05A24">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0537B5" w:rsidRPr="00BD6DE1" w:rsidRDefault="000537B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0537B5" w:rsidRPr="00E33C90" w:rsidRDefault="000537B5" w:rsidP="00A05A24">
            <w:pPr>
              <w:jc w:val="center"/>
              <w:rPr>
                <w:color w:val="000000"/>
              </w:rPr>
            </w:pPr>
            <w:r w:rsidRPr="00E33C90">
              <w:rPr>
                <w:color w:val="000000"/>
              </w:rPr>
              <w:t>137,85р.</w:t>
            </w:r>
          </w:p>
        </w:tc>
        <w:tc>
          <w:tcPr>
            <w:tcW w:w="1893" w:type="dxa"/>
            <w:vAlign w:val="center"/>
          </w:tcPr>
          <w:p w:rsidR="000537B5" w:rsidRPr="00E33C90" w:rsidRDefault="000537B5" w:rsidP="00A05A24">
            <w:pPr>
              <w:jc w:val="center"/>
              <w:rPr>
                <w:color w:val="000000"/>
              </w:rPr>
            </w:pPr>
            <w:r w:rsidRPr="00E33C90">
              <w:rPr>
                <w:color w:val="000000"/>
              </w:rPr>
              <w:t>0,005р.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9</w:t>
            </w:r>
          </w:p>
        </w:tc>
        <w:tc>
          <w:tcPr>
            <w:tcW w:w="4111" w:type="dxa"/>
            <w:vAlign w:val="center"/>
          </w:tcPr>
          <w:p w:rsidR="000537B5" w:rsidRPr="00BD6DE1" w:rsidRDefault="000537B5" w:rsidP="00A05A24">
            <w:pPr>
              <w:jc w:val="center"/>
              <w:rPr>
                <w:color w:val="000000"/>
              </w:rPr>
            </w:pPr>
            <w:r w:rsidRPr="00F55D3E">
              <w:rPr>
                <w:color w:val="000000"/>
              </w:rPr>
              <w:t>Дератизация чердаков и подвалов</w:t>
            </w:r>
          </w:p>
        </w:tc>
        <w:tc>
          <w:tcPr>
            <w:tcW w:w="2127" w:type="dxa"/>
            <w:vAlign w:val="center"/>
          </w:tcPr>
          <w:p w:rsidR="000537B5" w:rsidRPr="00BD6DE1" w:rsidRDefault="000537B5"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0537B5" w:rsidRPr="00E33C90" w:rsidRDefault="000537B5" w:rsidP="00A05A24">
            <w:pPr>
              <w:jc w:val="center"/>
              <w:rPr>
                <w:color w:val="000000"/>
              </w:rPr>
            </w:pPr>
            <w:r w:rsidRPr="00E33C90">
              <w:rPr>
                <w:color w:val="000000"/>
              </w:rPr>
              <w:t>18 299,96р.</w:t>
            </w:r>
          </w:p>
        </w:tc>
        <w:tc>
          <w:tcPr>
            <w:tcW w:w="1893" w:type="dxa"/>
            <w:vAlign w:val="center"/>
          </w:tcPr>
          <w:p w:rsidR="000537B5" w:rsidRPr="00E33C90" w:rsidRDefault="000537B5" w:rsidP="00A05A24">
            <w:pPr>
              <w:jc w:val="center"/>
              <w:rPr>
                <w:color w:val="000000"/>
              </w:rPr>
            </w:pPr>
            <w:r w:rsidRPr="00E33C90">
              <w:rPr>
                <w:color w:val="000000"/>
              </w:rPr>
              <w:t>0,643р.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10</w:t>
            </w:r>
          </w:p>
        </w:tc>
        <w:tc>
          <w:tcPr>
            <w:tcW w:w="4111" w:type="dxa"/>
            <w:vAlign w:val="center"/>
          </w:tcPr>
          <w:p w:rsidR="000537B5" w:rsidRPr="00BD6DE1" w:rsidRDefault="000537B5" w:rsidP="00A05A24">
            <w:pPr>
              <w:jc w:val="center"/>
              <w:rPr>
                <w:color w:val="000000"/>
              </w:rPr>
            </w:pPr>
            <w:r w:rsidRPr="00F55D3E">
              <w:rPr>
                <w:color w:val="000000"/>
              </w:rPr>
              <w:t>Дизинсекция подвалов</w:t>
            </w:r>
          </w:p>
        </w:tc>
        <w:tc>
          <w:tcPr>
            <w:tcW w:w="2127" w:type="dxa"/>
            <w:vAlign w:val="center"/>
          </w:tcPr>
          <w:p w:rsidR="000537B5" w:rsidRPr="00BD6DE1" w:rsidRDefault="000537B5" w:rsidP="00A05A24">
            <w:pPr>
              <w:jc w:val="center"/>
              <w:rPr>
                <w:color w:val="000000"/>
              </w:rPr>
            </w:pPr>
            <w:r w:rsidRPr="00B33978">
              <w:rPr>
                <w:color w:val="000000"/>
                <w:u w:val="single"/>
              </w:rPr>
              <w:t>2</w:t>
            </w:r>
            <w:r w:rsidRPr="00B33978">
              <w:rPr>
                <w:color w:val="000000"/>
              </w:rPr>
              <w:t>_ раз(а) в год</w:t>
            </w:r>
          </w:p>
        </w:tc>
        <w:tc>
          <w:tcPr>
            <w:tcW w:w="1704" w:type="dxa"/>
            <w:vAlign w:val="center"/>
          </w:tcPr>
          <w:p w:rsidR="000537B5" w:rsidRPr="00E33C90" w:rsidRDefault="000537B5" w:rsidP="00A05A24">
            <w:pPr>
              <w:jc w:val="center"/>
              <w:rPr>
                <w:color w:val="000000"/>
              </w:rPr>
            </w:pPr>
            <w:r w:rsidRPr="00E33C90">
              <w:rPr>
                <w:color w:val="000000"/>
              </w:rPr>
              <w:t>29 112,19р.</w:t>
            </w:r>
          </w:p>
        </w:tc>
        <w:tc>
          <w:tcPr>
            <w:tcW w:w="1893" w:type="dxa"/>
            <w:vAlign w:val="center"/>
          </w:tcPr>
          <w:p w:rsidR="000537B5" w:rsidRPr="00E33C90" w:rsidRDefault="000537B5" w:rsidP="00A05A24">
            <w:pPr>
              <w:jc w:val="center"/>
              <w:rPr>
                <w:color w:val="000000"/>
              </w:rPr>
            </w:pPr>
            <w:r w:rsidRPr="00E33C90">
              <w:rPr>
                <w:color w:val="000000"/>
              </w:rPr>
              <w:t>1,023р.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11</w:t>
            </w:r>
          </w:p>
        </w:tc>
        <w:tc>
          <w:tcPr>
            <w:tcW w:w="4111" w:type="dxa"/>
            <w:vAlign w:val="center"/>
          </w:tcPr>
          <w:p w:rsidR="000537B5" w:rsidRPr="00BD6DE1" w:rsidRDefault="000537B5" w:rsidP="00A05A24">
            <w:pPr>
              <w:jc w:val="center"/>
              <w:rPr>
                <w:color w:val="000000"/>
              </w:rPr>
            </w:pPr>
            <w:r w:rsidRPr="00F55D3E">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F55D3E">
                <w:rPr>
                  <w:color w:val="000000"/>
                </w:rPr>
                <w:t>5 см</w:t>
              </w:r>
            </w:smartTag>
          </w:p>
        </w:tc>
        <w:tc>
          <w:tcPr>
            <w:tcW w:w="2127" w:type="dxa"/>
            <w:vAlign w:val="center"/>
          </w:tcPr>
          <w:p w:rsidR="000537B5" w:rsidRPr="00BD6DE1" w:rsidRDefault="000537B5" w:rsidP="00A05A24">
            <w:pPr>
              <w:jc w:val="center"/>
              <w:rPr>
                <w:color w:val="000000"/>
              </w:rPr>
            </w:pPr>
            <w:r>
              <w:rPr>
                <w:color w:val="000000"/>
                <w:u w:val="single"/>
              </w:rPr>
              <w:t>20</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31 035,75р.</w:t>
            </w:r>
          </w:p>
        </w:tc>
        <w:tc>
          <w:tcPr>
            <w:tcW w:w="1893" w:type="dxa"/>
            <w:vAlign w:val="center"/>
          </w:tcPr>
          <w:p w:rsidR="000537B5" w:rsidRPr="00E33C90" w:rsidRDefault="000537B5" w:rsidP="00A05A24">
            <w:pPr>
              <w:jc w:val="center"/>
              <w:rPr>
                <w:color w:val="000000"/>
              </w:rPr>
            </w:pPr>
            <w:r w:rsidRPr="00E33C90">
              <w:rPr>
                <w:color w:val="000000"/>
              </w:rPr>
              <w:t>1,090р.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12</w:t>
            </w:r>
          </w:p>
        </w:tc>
        <w:tc>
          <w:tcPr>
            <w:tcW w:w="4111" w:type="dxa"/>
            <w:vAlign w:val="center"/>
          </w:tcPr>
          <w:p w:rsidR="000537B5" w:rsidRPr="00BD6DE1" w:rsidRDefault="000537B5" w:rsidP="00A05A24">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21 249,99р.</w:t>
            </w:r>
          </w:p>
        </w:tc>
        <w:tc>
          <w:tcPr>
            <w:tcW w:w="1893" w:type="dxa"/>
            <w:vAlign w:val="center"/>
          </w:tcPr>
          <w:p w:rsidR="000537B5" w:rsidRPr="00E33C90" w:rsidRDefault="000537B5" w:rsidP="00A05A24">
            <w:pPr>
              <w:jc w:val="center"/>
              <w:rPr>
                <w:color w:val="000000"/>
              </w:rPr>
            </w:pPr>
            <w:r w:rsidRPr="00E33C90">
              <w:rPr>
                <w:color w:val="000000"/>
              </w:rPr>
              <w:t>0,747р.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13</w:t>
            </w:r>
          </w:p>
        </w:tc>
        <w:tc>
          <w:tcPr>
            <w:tcW w:w="4111" w:type="dxa"/>
            <w:vAlign w:val="center"/>
          </w:tcPr>
          <w:p w:rsidR="000537B5" w:rsidRPr="00BD6DE1" w:rsidRDefault="000537B5" w:rsidP="00A05A24">
            <w:pPr>
              <w:jc w:val="center"/>
              <w:rPr>
                <w:color w:val="000000"/>
              </w:rPr>
            </w:pPr>
            <w:r w:rsidRPr="00F55D3E">
              <w:rPr>
                <w:color w:val="000000"/>
              </w:rPr>
              <w:t>Очистка урн от мусора</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5 780,72р.</w:t>
            </w:r>
          </w:p>
        </w:tc>
        <w:tc>
          <w:tcPr>
            <w:tcW w:w="1893" w:type="dxa"/>
            <w:vAlign w:val="center"/>
          </w:tcPr>
          <w:p w:rsidR="000537B5" w:rsidRPr="00E33C90" w:rsidRDefault="000537B5" w:rsidP="00A05A24">
            <w:pPr>
              <w:jc w:val="center"/>
              <w:rPr>
                <w:color w:val="000000"/>
              </w:rPr>
            </w:pPr>
            <w:r w:rsidRPr="00E33C90">
              <w:rPr>
                <w:color w:val="000000"/>
              </w:rPr>
              <w:t>0,203р.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14</w:t>
            </w:r>
          </w:p>
        </w:tc>
        <w:tc>
          <w:tcPr>
            <w:tcW w:w="4111" w:type="dxa"/>
            <w:vAlign w:val="center"/>
          </w:tcPr>
          <w:p w:rsidR="000537B5" w:rsidRPr="00BD6DE1" w:rsidRDefault="000537B5" w:rsidP="00A05A24">
            <w:pPr>
              <w:jc w:val="center"/>
              <w:rPr>
                <w:color w:val="000000"/>
              </w:rPr>
            </w:pPr>
            <w:r w:rsidRPr="00F55D3E">
              <w:rPr>
                <w:color w:val="000000"/>
              </w:rPr>
              <w:t>Уборка мусора на контейнерных площадках</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0537B5" w:rsidRPr="00E33C90" w:rsidRDefault="000537B5" w:rsidP="00A05A24">
            <w:pPr>
              <w:jc w:val="center"/>
              <w:rPr>
                <w:color w:val="000000"/>
              </w:rPr>
            </w:pPr>
            <w:r w:rsidRPr="00E33C90">
              <w:rPr>
                <w:color w:val="000000"/>
              </w:rPr>
              <w:t>8 831,80р.</w:t>
            </w:r>
          </w:p>
        </w:tc>
        <w:tc>
          <w:tcPr>
            <w:tcW w:w="1893" w:type="dxa"/>
            <w:vAlign w:val="center"/>
          </w:tcPr>
          <w:p w:rsidR="000537B5" w:rsidRPr="00E33C90" w:rsidRDefault="000537B5" w:rsidP="00A05A24">
            <w:pPr>
              <w:jc w:val="center"/>
              <w:rPr>
                <w:color w:val="000000"/>
              </w:rPr>
            </w:pPr>
            <w:r w:rsidRPr="00E33C90">
              <w:rPr>
                <w:color w:val="000000"/>
              </w:rPr>
              <w:t>0,310р.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15</w:t>
            </w:r>
          </w:p>
        </w:tc>
        <w:tc>
          <w:tcPr>
            <w:tcW w:w="4111" w:type="dxa"/>
            <w:vAlign w:val="center"/>
          </w:tcPr>
          <w:p w:rsidR="000537B5" w:rsidRPr="00BD6DE1" w:rsidRDefault="000537B5" w:rsidP="00A05A24">
            <w:pPr>
              <w:jc w:val="center"/>
              <w:rPr>
                <w:color w:val="000000"/>
              </w:rPr>
            </w:pPr>
            <w:r w:rsidRPr="00BD6DE1">
              <w:rPr>
                <w:color w:val="000000"/>
              </w:rPr>
              <w:t>Стрижка газонов</w:t>
            </w:r>
          </w:p>
        </w:tc>
        <w:tc>
          <w:tcPr>
            <w:tcW w:w="2127" w:type="dxa"/>
            <w:vAlign w:val="center"/>
          </w:tcPr>
          <w:p w:rsidR="000537B5" w:rsidRPr="00BD6DE1" w:rsidRDefault="000537B5"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2 652,00р.</w:t>
            </w:r>
          </w:p>
        </w:tc>
        <w:tc>
          <w:tcPr>
            <w:tcW w:w="1893" w:type="dxa"/>
            <w:vAlign w:val="center"/>
          </w:tcPr>
          <w:p w:rsidR="000537B5" w:rsidRPr="00E33C90" w:rsidRDefault="000537B5" w:rsidP="00A05A24">
            <w:pPr>
              <w:jc w:val="center"/>
              <w:rPr>
                <w:color w:val="000000"/>
              </w:rPr>
            </w:pPr>
            <w:r w:rsidRPr="00E33C90">
              <w:rPr>
                <w:color w:val="000000"/>
              </w:rPr>
              <w:t>0,093р.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16</w:t>
            </w:r>
          </w:p>
        </w:tc>
        <w:tc>
          <w:tcPr>
            <w:tcW w:w="4111" w:type="dxa"/>
            <w:vAlign w:val="center"/>
          </w:tcPr>
          <w:p w:rsidR="000537B5" w:rsidRPr="00BD6DE1" w:rsidRDefault="000537B5" w:rsidP="00A05A24">
            <w:pPr>
              <w:jc w:val="center"/>
              <w:rPr>
                <w:color w:val="000000"/>
              </w:rPr>
            </w:pPr>
            <w:r w:rsidRPr="00305E8C">
              <w:rPr>
                <w:color w:val="000000"/>
              </w:rPr>
              <w:t>Проверка наличия тяги в дымовентиляционных каналах</w:t>
            </w:r>
          </w:p>
        </w:tc>
        <w:tc>
          <w:tcPr>
            <w:tcW w:w="2127" w:type="dxa"/>
            <w:vAlign w:val="center"/>
          </w:tcPr>
          <w:p w:rsidR="000537B5" w:rsidRPr="00BD6DE1" w:rsidRDefault="000537B5"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4 760,93р.</w:t>
            </w:r>
          </w:p>
        </w:tc>
        <w:tc>
          <w:tcPr>
            <w:tcW w:w="1893" w:type="dxa"/>
            <w:vAlign w:val="center"/>
          </w:tcPr>
          <w:p w:rsidR="000537B5" w:rsidRPr="00E33C90" w:rsidRDefault="000537B5" w:rsidP="00A05A24">
            <w:pPr>
              <w:jc w:val="center"/>
              <w:rPr>
                <w:color w:val="000000"/>
              </w:rPr>
            </w:pPr>
            <w:r w:rsidRPr="00E33C90">
              <w:rPr>
                <w:color w:val="000000"/>
              </w:rPr>
              <w:t>0,167р.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17</w:t>
            </w:r>
          </w:p>
        </w:tc>
        <w:tc>
          <w:tcPr>
            <w:tcW w:w="4111" w:type="dxa"/>
            <w:vAlign w:val="center"/>
          </w:tcPr>
          <w:p w:rsidR="000537B5" w:rsidRPr="00305E8C" w:rsidRDefault="000537B5" w:rsidP="00A05A24">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0537B5" w:rsidRDefault="000537B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32 887,51р.</w:t>
            </w:r>
          </w:p>
        </w:tc>
        <w:tc>
          <w:tcPr>
            <w:tcW w:w="1893" w:type="dxa"/>
            <w:vAlign w:val="center"/>
          </w:tcPr>
          <w:p w:rsidR="000537B5" w:rsidRPr="00E33C90" w:rsidRDefault="000537B5" w:rsidP="00A05A24">
            <w:pPr>
              <w:jc w:val="center"/>
              <w:rPr>
                <w:color w:val="000000"/>
              </w:rPr>
            </w:pPr>
            <w:r w:rsidRPr="00E33C90">
              <w:rPr>
                <w:color w:val="000000"/>
              </w:rPr>
              <w:t>1,155р.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r>
              <w:rPr>
                <w:color w:val="000000"/>
              </w:rPr>
              <w:t>18</w:t>
            </w:r>
          </w:p>
        </w:tc>
        <w:tc>
          <w:tcPr>
            <w:tcW w:w="4111" w:type="dxa"/>
            <w:vAlign w:val="center"/>
          </w:tcPr>
          <w:p w:rsidR="000537B5" w:rsidRPr="00305E8C" w:rsidRDefault="000537B5" w:rsidP="00A05A24">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0537B5" w:rsidRDefault="000537B5"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0537B5" w:rsidRPr="00E33C90" w:rsidRDefault="000537B5" w:rsidP="00A05A24">
            <w:pPr>
              <w:jc w:val="center"/>
              <w:rPr>
                <w:color w:val="000000"/>
              </w:rPr>
            </w:pPr>
            <w:r w:rsidRPr="00E33C90">
              <w:rPr>
                <w:color w:val="000000"/>
              </w:rPr>
              <w:t>25 568,21р.</w:t>
            </w:r>
          </w:p>
        </w:tc>
        <w:tc>
          <w:tcPr>
            <w:tcW w:w="1893" w:type="dxa"/>
            <w:vAlign w:val="center"/>
          </w:tcPr>
          <w:p w:rsidR="000537B5" w:rsidRPr="00E33C90" w:rsidRDefault="000537B5" w:rsidP="00A05A24">
            <w:pPr>
              <w:jc w:val="center"/>
              <w:rPr>
                <w:color w:val="000000"/>
              </w:rPr>
            </w:pPr>
            <w:r w:rsidRPr="00E33C90">
              <w:rPr>
                <w:color w:val="000000"/>
              </w:rPr>
              <w:t>0,898р.</w:t>
            </w:r>
          </w:p>
        </w:tc>
      </w:tr>
      <w:tr w:rsidR="000537B5" w:rsidRPr="00E33C90" w:rsidTr="00A05A24">
        <w:trPr>
          <w:trHeight w:val="400"/>
          <w:tblCellSpacing w:w="5" w:type="nil"/>
        </w:trPr>
        <w:tc>
          <w:tcPr>
            <w:tcW w:w="425" w:type="dxa"/>
            <w:vAlign w:val="center"/>
          </w:tcPr>
          <w:p w:rsidR="000537B5" w:rsidRPr="00BD6DE1" w:rsidRDefault="000537B5" w:rsidP="00A05A24">
            <w:pPr>
              <w:jc w:val="center"/>
              <w:rPr>
                <w:color w:val="000000"/>
              </w:rPr>
            </w:pPr>
          </w:p>
        </w:tc>
        <w:tc>
          <w:tcPr>
            <w:tcW w:w="4111" w:type="dxa"/>
            <w:vAlign w:val="center"/>
          </w:tcPr>
          <w:p w:rsidR="000537B5" w:rsidRDefault="000537B5" w:rsidP="00A05A24">
            <w:pPr>
              <w:jc w:val="center"/>
              <w:rPr>
                <w:color w:val="000000"/>
              </w:rPr>
            </w:pPr>
          </w:p>
        </w:tc>
        <w:tc>
          <w:tcPr>
            <w:tcW w:w="2127" w:type="dxa"/>
            <w:vAlign w:val="center"/>
          </w:tcPr>
          <w:p w:rsidR="000537B5" w:rsidRPr="00B33978" w:rsidRDefault="000537B5" w:rsidP="00A05A24">
            <w:pPr>
              <w:jc w:val="center"/>
              <w:rPr>
                <w:b/>
                <w:color w:val="000000"/>
              </w:rPr>
            </w:pPr>
            <w:r>
              <w:rPr>
                <w:b/>
                <w:color w:val="000000"/>
              </w:rPr>
              <w:t>ИТОГО</w:t>
            </w:r>
          </w:p>
        </w:tc>
        <w:tc>
          <w:tcPr>
            <w:tcW w:w="1704" w:type="dxa"/>
            <w:vAlign w:val="center"/>
          </w:tcPr>
          <w:p w:rsidR="000537B5" w:rsidRPr="00E33C90" w:rsidRDefault="000537B5" w:rsidP="00A05A24">
            <w:pPr>
              <w:jc w:val="center"/>
              <w:rPr>
                <w:b/>
                <w:color w:val="000000"/>
              </w:rPr>
            </w:pPr>
            <w:r w:rsidRPr="00E33C90">
              <w:rPr>
                <w:b/>
                <w:color w:val="000000"/>
              </w:rPr>
              <w:t>382 415,68</w:t>
            </w:r>
          </w:p>
        </w:tc>
        <w:tc>
          <w:tcPr>
            <w:tcW w:w="1893" w:type="dxa"/>
            <w:vAlign w:val="center"/>
          </w:tcPr>
          <w:p w:rsidR="000537B5" w:rsidRPr="00E33C90" w:rsidRDefault="000537B5" w:rsidP="00A05A24">
            <w:pPr>
              <w:jc w:val="center"/>
              <w:rPr>
                <w:b/>
                <w:color w:val="000000"/>
              </w:rPr>
            </w:pPr>
            <w:r w:rsidRPr="00E33C90">
              <w:rPr>
                <w:b/>
                <w:color w:val="000000"/>
              </w:rPr>
              <w:t>13,43</w:t>
            </w:r>
          </w:p>
        </w:tc>
      </w:tr>
    </w:tbl>
    <w:p w:rsidR="000537B5" w:rsidRPr="00555E46" w:rsidRDefault="000537B5" w:rsidP="00555E46">
      <w:pPr>
        <w:spacing w:after="0" w:line="240" w:lineRule="auto"/>
        <w:rPr>
          <w:rFonts w:ascii="Times New Roman" w:hAnsi="Times New Roman"/>
          <w:b/>
          <w:snapToGrid w:val="0"/>
          <w:sz w:val="24"/>
          <w:szCs w:val="24"/>
          <w:lang w:eastAsia="ru-RU"/>
        </w:rPr>
      </w:pPr>
    </w:p>
    <w:p w:rsidR="000537B5" w:rsidRDefault="000537B5" w:rsidP="00805E3F"/>
    <w:sectPr w:rsidR="000537B5"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7B5" w:rsidRDefault="000537B5">
      <w:pPr>
        <w:spacing w:after="0" w:line="240" w:lineRule="auto"/>
      </w:pPr>
      <w:r>
        <w:separator/>
      </w:r>
    </w:p>
  </w:endnote>
  <w:endnote w:type="continuationSeparator" w:id="1">
    <w:p w:rsidR="000537B5" w:rsidRDefault="0005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B5" w:rsidRDefault="000537B5"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0537B5" w:rsidRDefault="000537B5"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B5" w:rsidRDefault="000537B5"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7B5" w:rsidRDefault="000537B5">
      <w:pPr>
        <w:spacing w:after="0" w:line="240" w:lineRule="auto"/>
      </w:pPr>
      <w:r>
        <w:separator/>
      </w:r>
    </w:p>
  </w:footnote>
  <w:footnote w:type="continuationSeparator" w:id="1">
    <w:p w:rsidR="000537B5" w:rsidRDefault="00053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in;height:3in;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45C90"/>
    <w:rsid w:val="000537B5"/>
    <w:rsid w:val="00054265"/>
    <w:rsid w:val="000551AF"/>
    <w:rsid w:val="00060A5C"/>
    <w:rsid w:val="00076834"/>
    <w:rsid w:val="000E2B71"/>
    <w:rsid w:val="00106DEA"/>
    <w:rsid w:val="001342CD"/>
    <w:rsid w:val="00145FC8"/>
    <w:rsid w:val="00147C26"/>
    <w:rsid w:val="001732A0"/>
    <w:rsid w:val="0017510D"/>
    <w:rsid w:val="0019598C"/>
    <w:rsid w:val="001D6DCA"/>
    <w:rsid w:val="001E603C"/>
    <w:rsid w:val="00210DF0"/>
    <w:rsid w:val="002178EB"/>
    <w:rsid w:val="002204E0"/>
    <w:rsid w:val="00250C1C"/>
    <w:rsid w:val="00280FAD"/>
    <w:rsid w:val="00284596"/>
    <w:rsid w:val="002B606F"/>
    <w:rsid w:val="002F13DC"/>
    <w:rsid w:val="00305E8C"/>
    <w:rsid w:val="003061EA"/>
    <w:rsid w:val="00316685"/>
    <w:rsid w:val="00325A7C"/>
    <w:rsid w:val="003326B6"/>
    <w:rsid w:val="00335868"/>
    <w:rsid w:val="00364E2A"/>
    <w:rsid w:val="003768F5"/>
    <w:rsid w:val="003924E7"/>
    <w:rsid w:val="003C1C61"/>
    <w:rsid w:val="003F2565"/>
    <w:rsid w:val="00403294"/>
    <w:rsid w:val="00414836"/>
    <w:rsid w:val="00414C4B"/>
    <w:rsid w:val="004303B8"/>
    <w:rsid w:val="00484E8E"/>
    <w:rsid w:val="004A2268"/>
    <w:rsid w:val="004B7DC0"/>
    <w:rsid w:val="004C5E18"/>
    <w:rsid w:val="004D17F6"/>
    <w:rsid w:val="004D78EE"/>
    <w:rsid w:val="004E7EFB"/>
    <w:rsid w:val="00523BA8"/>
    <w:rsid w:val="005516B7"/>
    <w:rsid w:val="00555E46"/>
    <w:rsid w:val="00570D9A"/>
    <w:rsid w:val="005B1960"/>
    <w:rsid w:val="005C57B3"/>
    <w:rsid w:val="005D1404"/>
    <w:rsid w:val="005D544D"/>
    <w:rsid w:val="005F739F"/>
    <w:rsid w:val="00614637"/>
    <w:rsid w:val="006250FB"/>
    <w:rsid w:val="006266DD"/>
    <w:rsid w:val="006273C7"/>
    <w:rsid w:val="00627583"/>
    <w:rsid w:val="0063316B"/>
    <w:rsid w:val="00635DF5"/>
    <w:rsid w:val="00637FEA"/>
    <w:rsid w:val="00644015"/>
    <w:rsid w:val="006669E5"/>
    <w:rsid w:val="0066748A"/>
    <w:rsid w:val="00692AA3"/>
    <w:rsid w:val="006A29E5"/>
    <w:rsid w:val="006B0D36"/>
    <w:rsid w:val="006F2171"/>
    <w:rsid w:val="0070052C"/>
    <w:rsid w:val="00701FBE"/>
    <w:rsid w:val="00727965"/>
    <w:rsid w:val="00741011"/>
    <w:rsid w:val="00741C91"/>
    <w:rsid w:val="00780D81"/>
    <w:rsid w:val="00791785"/>
    <w:rsid w:val="007926AE"/>
    <w:rsid w:val="0079314F"/>
    <w:rsid w:val="007A4E19"/>
    <w:rsid w:val="007A53C4"/>
    <w:rsid w:val="007A68F7"/>
    <w:rsid w:val="00805E3F"/>
    <w:rsid w:val="0083650B"/>
    <w:rsid w:val="008755D1"/>
    <w:rsid w:val="008802D0"/>
    <w:rsid w:val="008B6B9C"/>
    <w:rsid w:val="008C10E7"/>
    <w:rsid w:val="008F0D49"/>
    <w:rsid w:val="009209AD"/>
    <w:rsid w:val="0092293C"/>
    <w:rsid w:val="00955C91"/>
    <w:rsid w:val="00957872"/>
    <w:rsid w:val="0096182F"/>
    <w:rsid w:val="0096532F"/>
    <w:rsid w:val="00974579"/>
    <w:rsid w:val="00994820"/>
    <w:rsid w:val="009B6449"/>
    <w:rsid w:val="009C1641"/>
    <w:rsid w:val="009C4198"/>
    <w:rsid w:val="00A00851"/>
    <w:rsid w:val="00A05A24"/>
    <w:rsid w:val="00A46CFE"/>
    <w:rsid w:val="00A46FD0"/>
    <w:rsid w:val="00A52934"/>
    <w:rsid w:val="00A776A6"/>
    <w:rsid w:val="00A8281D"/>
    <w:rsid w:val="00A85788"/>
    <w:rsid w:val="00AF419B"/>
    <w:rsid w:val="00B33978"/>
    <w:rsid w:val="00B50B3C"/>
    <w:rsid w:val="00B5762A"/>
    <w:rsid w:val="00B72BB0"/>
    <w:rsid w:val="00B821A7"/>
    <w:rsid w:val="00B95440"/>
    <w:rsid w:val="00BD6DE1"/>
    <w:rsid w:val="00BF10B4"/>
    <w:rsid w:val="00C15349"/>
    <w:rsid w:val="00C47870"/>
    <w:rsid w:val="00C501CE"/>
    <w:rsid w:val="00C86F08"/>
    <w:rsid w:val="00C925B0"/>
    <w:rsid w:val="00CB1B7E"/>
    <w:rsid w:val="00CB28C3"/>
    <w:rsid w:val="00CF6451"/>
    <w:rsid w:val="00D00FF7"/>
    <w:rsid w:val="00D13648"/>
    <w:rsid w:val="00D22FFC"/>
    <w:rsid w:val="00D43CA7"/>
    <w:rsid w:val="00D71E4E"/>
    <w:rsid w:val="00D74ECF"/>
    <w:rsid w:val="00D907CF"/>
    <w:rsid w:val="00DD5F47"/>
    <w:rsid w:val="00DD7295"/>
    <w:rsid w:val="00DE3AD2"/>
    <w:rsid w:val="00DF0BFC"/>
    <w:rsid w:val="00DF12AD"/>
    <w:rsid w:val="00E21646"/>
    <w:rsid w:val="00E33C90"/>
    <w:rsid w:val="00E42323"/>
    <w:rsid w:val="00E54FC4"/>
    <w:rsid w:val="00E60C75"/>
    <w:rsid w:val="00E87553"/>
    <w:rsid w:val="00E916B7"/>
    <w:rsid w:val="00E964CA"/>
    <w:rsid w:val="00EA2118"/>
    <w:rsid w:val="00EA24AB"/>
    <w:rsid w:val="00EA46F7"/>
    <w:rsid w:val="00EB1AF0"/>
    <w:rsid w:val="00EE4BEA"/>
    <w:rsid w:val="00F55D3E"/>
    <w:rsid w:val="00F57E14"/>
    <w:rsid w:val="00F61BB6"/>
    <w:rsid w:val="00F81261"/>
    <w:rsid w:val="00FA52EF"/>
    <w:rsid w:val="00FC303D"/>
    <w:rsid w:val="00FE4E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722748824">
      <w:marLeft w:val="0"/>
      <w:marRight w:val="0"/>
      <w:marTop w:val="0"/>
      <w:marBottom w:val="0"/>
      <w:divBdr>
        <w:top w:val="none" w:sz="0" w:space="0" w:color="auto"/>
        <w:left w:val="none" w:sz="0" w:space="0" w:color="auto"/>
        <w:bottom w:val="none" w:sz="0" w:space="0" w:color="auto"/>
        <w:right w:val="none" w:sz="0" w:space="0" w:color="auto"/>
      </w:divBdr>
    </w:div>
    <w:div w:id="1722748825">
      <w:marLeft w:val="0"/>
      <w:marRight w:val="0"/>
      <w:marTop w:val="0"/>
      <w:marBottom w:val="0"/>
      <w:divBdr>
        <w:top w:val="none" w:sz="0" w:space="0" w:color="auto"/>
        <w:left w:val="none" w:sz="0" w:space="0" w:color="auto"/>
        <w:bottom w:val="none" w:sz="0" w:space="0" w:color="auto"/>
        <w:right w:val="none" w:sz="0" w:space="0" w:color="auto"/>
      </w:divBdr>
    </w:div>
    <w:div w:id="1722748826">
      <w:marLeft w:val="0"/>
      <w:marRight w:val="0"/>
      <w:marTop w:val="0"/>
      <w:marBottom w:val="0"/>
      <w:divBdr>
        <w:top w:val="none" w:sz="0" w:space="0" w:color="auto"/>
        <w:left w:val="none" w:sz="0" w:space="0" w:color="auto"/>
        <w:bottom w:val="none" w:sz="0" w:space="0" w:color="auto"/>
        <w:right w:val="none" w:sz="0" w:space="0" w:color="auto"/>
      </w:divBdr>
    </w:div>
    <w:div w:id="1722748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1.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40</Pages>
  <Words>16712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36</cp:revision>
  <cp:lastPrinted>2015-05-22T11:57:00Z</cp:lastPrinted>
  <dcterms:created xsi:type="dcterms:W3CDTF">2015-04-24T06:32:00Z</dcterms:created>
  <dcterms:modified xsi:type="dcterms:W3CDTF">2015-06-16T12:17:00Z</dcterms:modified>
</cp:coreProperties>
</file>